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FD" w:rsidRDefault="00C662FD" w:rsidP="00C662FD">
      <w:pPr>
        <w:pStyle w:val="a3"/>
        <w:jc w:val="right"/>
      </w:pPr>
    </w:p>
    <w:p w:rsidR="00C662FD" w:rsidRPr="00665A44" w:rsidRDefault="00C662FD" w:rsidP="00C662FD">
      <w:pPr>
        <w:pStyle w:val="a3"/>
      </w:pPr>
      <w:r w:rsidRPr="00665A44">
        <w:t>ПРОТОКОЛЬНОЕ РЕШЕНИЕ № 1</w:t>
      </w:r>
    </w:p>
    <w:p w:rsidR="00C662FD" w:rsidRPr="00665A44" w:rsidRDefault="00C662FD" w:rsidP="00C662FD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C662FD" w:rsidRPr="00665A44" w:rsidRDefault="00C662FD" w:rsidP="00C662FD">
      <w:pPr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665A44">
        <w:rPr>
          <w:rFonts w:ascii="Times New Roman" w:hAnsi="Times New Roman" w:cs="Times New Roman"/>
          <w:b/>
          <w:sz w:val="28"/>
        </w:rPr>
        <w:t>Ломоносовский</w:t>
      </w:r>
      <w:proofErr w:type="gramEnd"/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C662FD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26</w:t>
      </w:r>
      <w:r w:rsidRPr="00665A44">
        <w:rPr>
          <w:rFonts w:ascii="Times New Roman" w:hAnsi="Times New Roman" w:cs="Times New Roman"/>
          <w:b/>
          <w:sz w:val="28"/>
        </w:rPr>
        <w:t xml:space="preserve"> сентября 2017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C662FD" w:rsidRPr="00665A44" w:rsidRDefault="00C662FD" w:rsidP="00C662FD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14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C662FD" w:rsidRDefault="00C662FD" w:rsidP="00C662FD">
      <w:pPr>
        <w:pStyle w:val="a3"/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Pr="004F489B" w:rsidRDefault="00C662FD" w:rsidP="00C662FD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направлении обращения </w:t>
      </w:r>
    </w:p>
    <w:p w:rsidR="00C662FD" w:rsidRPr="004F489B" w:rsidRDefault="00C662FD" w:rsidP="00C662FD">
      <w:pPr>
        <w:pStyle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Мэру города Москвы С. С. </w:t>
      </w:r>
      <w:proofErr w:type="spellStart"/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>Собянину</w:t>
      </w:r>
      <w:proofErr w:type="spellEnd"/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662FD" w:rsidRPr="004F489B" w:rsidRDefault="00C662FD" w:rsidP="00C662FD">
      <w:pPr>
        <w:pStyle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в связи со строительством </w:t>
      </w:r>
    </w:p>
    <w:p w:rsidR="00C662FD" w:rsidRPr="004F489B" w:rsidRDefault="00C662FD" w:rsidP="00C662FD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жилого дома по адресу: </w:t>
      </w:r>
    </w:p>
    <w:p w:rsidR="00C662FD" w:rsidRPr="004F489B" w:rsidRDefault="00C662FD" w:rsidP="00C662FD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ул. Кравченко, вл.16 </w:t>
      </w: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C662FD" w:rsidRDefault="00C662FD" w:rsidP="00C662FD">
      <w:pPr>
        <w:pStyle w:val="a3"/>
        <w:ind w:firstLine="720"/>
        <w:jc w:val="both"/>
        <w:rPr>
          <w:b w:val="0"/>
        </w:rPr>
      </w:pPr>
    </w:p>
    <w:p w:rsidR="00C662FD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обращение Мэру города Москвы С.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Собянину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строительством жилого дома по адресу ул. Кравченко, вл.16 и многочисленными обращениями граждан, выступающих против этого строительства.</w:t>
      </w:r>
    </w:p>
    <w:p w:rsidR="00C662FD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Разметить настоящее протокольное решение на официальном сайте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  <w:proofErr w:type="spellEnd"/>
      </w:hyperlink>
    </w:p>
    <w:p w:rsidR="00C662FD" w:rsidRPr="00B87ABF" w:rsidRDefault="00C662FD" w:rsidP="00C662FD">
      <w:pPr>
        <w:pStyle w:val="1"/>
        <w:numPr>
          <w:ilvl w:val="0"/>
          <w:numId w:val="2"/>
        </w:numPr>
        <w:spacing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Нефё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C662FD" w:rsidRDefault="00C662FD" w:rsidP="00C662FD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spacing w:line="36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Мэру города Москвы</w:t>
      </w:r>
    </w:p>
    <w:p w:rsidR="00C662FD" w:rsidRDefault="00C662FD" w:rsidP="00C662FD">
      <w:pPr>
        <w:pStyle w:val="1"/>
        <w:spacing w:line="36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 С.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Собянину</w:t>
      </w:r>
      <w:proofErr w:type="spellEnd"/>
    </w:p>
    <w:p w:rsidR="00C662FD" w:rsidRDefault="00C662FD" w:rsidP="00C662FD">
      <w:pPr>
        <w:pStyle w:val="1"/>
        <w:spacing w:line="36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C662FD">
      <w:pPr>
        <w:pStyle w:val="1"/>
        <w:spacing w:line="36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Копия: Секретарю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Градостроительно-земельной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 города Москвы</w:t>
      </w:r>
    </w:p>
    <w:p w:rsidR="00C662FD" w:rsidRDefault="00C662FD" w:rsidP="00C662FD">
      <w:pPr>
        <w:pStyle w:val="1"/>
        <w:spacing w:line="36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К.П. Тимофееву</w:t>
      </w:r>
    </w:p>
    <w:p w:rsidR="00C662FD" w:rsidRPr="000B4682" w:rsidRDefault="00C662FD" w:rsidP="00C662FD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682">
        <w:rPr>
          <w:rFonts w:ascii="Times New Roman" w:eastAsia="Times New Roman" w:hAnsi="Times New Roman" w:cs="Times New Roman"/>
          <w:b/>
          <w:sz w:val="28"/>
          <w:szCs w:val="28"/>
        </w:rPr>
        <w:t>ОБРАЩЕНИЕ</w:t>
      </w:r>
    </w:p>
    <w:p w:rsidR="00C662FD" w:rsidRPr="00FF00CE" w:rsidRDefault="00C662FD" w:rsidP="00C662FD">
      <w:pPr>
        <w:pStyle w:val="1"/>
        <w:ind w:right="58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0CE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отмене строительства на месте зоны рекреации (спортивной и детской площадок) коммерческого жилья с подземным гаражом и встроенно-пристроенным </w:t>
      </w:r>
      <w:proofErr w:type="spellStart"/>
      <w:r w:rsidRPr="00FF00CE">
        <w:rPr>
          <w:rFonts w:ascii="Times New Roman" w:eastAsia="Times New Roman" w:hAnsi="Times New Roman" w:cs="Times New Roman"/>
          <w:b/>
          <w:sz w:val="24"/>
          <w:szCs w:val="24"/>
        </w:rPr>
        <w:t>ФОКом</w:t>
      </w:r>
      <w:proofErr w:type="spellEnd"/>
      <w:r w:rsidRPr="00FF00CE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адресу: ул. Кравченко, вл.16.</w:t>
      </w:r>
    </w:p>
    <w:p w:rsidR="00C662FD" w:rsidRDefault="00C662FD" w:rsidP="00C662FD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Уважаемый Сергей Семенович!</w:t>
      </w:r>
    </w:p>
    <w:p w:rsidR="00C662FD" w:rsidRDefault="00C662FD" w:rsidP="00C662FD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Совет депутатов муниципального округа Ломоносовский поступают многочисленные обращения граждан с жалобами на критическую ситуацию, сложившуюся при проведении подготовительных работ для строительства жилого дома на месте спортивной и детской площадок вблизи домов 16к.1, 16к2, 18, 20, 22, 24/35 по ул. Кравченко.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документов, представленных жителями района, в начале 1960-х годов при строительстве указанных домов была спроектирована и построена спортивная площадка. Жители близлежащих домов на протяжении 55 лет проводят здесь досуг, гуляют с детьми, занимаются спортом. Другой площадки для прогулок и отдыха в микрорайоне нет. Стоит отметить, что на площадке также играют в хоккей и тренируются студенты </w:t>
      </w:r>
      <w:r w:rsidRPr="0099114E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общежитий МГУ.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114E"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марта 2016 года на заседании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Градостроительно-земельной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города Москвы по вопросам градостроительной деятельности (далее - ГЗК) было принято решение (протокол №8 п. 12) о предоставлении ЖСК «Учительский дом» земельного участка, площадью около 0,37 га по адресу: ул. Кравченко, вл.16 в аренду на 6 лет без проведения торгов (в соответствии с положениями пп.3 п.2 ст.39.6 Земельного кодекса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РФ) для строительства жилого дома с подземным гаражом и встроенно-пристроенным физкультурно-оздоровительным комплексом (далее – ФОК).</w:t>
      </w:r>
      <w:proofErr w:type="gramEnd"/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Мы разделяем точку зрения жителей, что строительство одного жилого дома с встроенным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подземным гаражом не может отвечать критериям масштабности и по факту является точечной застройкой в сложившемся квартале.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данного решения уничтожена детская площадка и спортивная площадка с хоккейной коробкой. Кроме того, вырублены около 100 деревьев, что значительно осложняет экологическую обстановку на ул. Кравченко. Строительство 17-ти этажного дома увеличит нагрузку на социально-бытовую инфраструктуру квартала, изменит архитектурный облик улицы.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FF99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Особо обращаем Ваше внимание, что строительство дома на месте спортивной и детской площадок вызывает рост социальной напряженности и подрывает доверие людей к Правительству Москвы. 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FF99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Также обращаем Ваше внимание, что 16 сентября 2017 года строительство началось, несмотря на то, что 17 мая 2017 года префект ЮЗАО О.А. Волков на встрече с жителями Ломоносовского и Академического районов в Российском институте театрального искусства (ГИТИС) публично заявил, что строительства дома не будет (видео доступно по ссылке </w:t>
      </w:r>
      <w:hyperlink r:id="rId6">
        <w:r>
          <w:rPr>
            <w:rFonts w:ascii="Times New Roman" w:eastAsia="Times New Roman" w:hAnsi="Times New Roman" w:cs="Times New Roman"/>
            <w:color w:val="365899"/>
            <w:sz w:val="28"/>
            <w:szCs w:val="28"/>
            <w:highlight w:val="white"/>
            <w:u w:val="single"/>
          </w:rPr>
          <w:t>https://youtu.be/YPEyaB6WFfI)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FF9900"/>
          <w:sz w:val="28"/>
          <w:szCs w:val="28"/>
        </w:rPr>
        <w:t xml:space="preserve"> </w:t>
      </w:r>
      <w:proofErr w:type="gramEnd"/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 Конституции РФ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C662FD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считает, что действия по выделению данного земельного участка под застройку за счет предусмотренных действующими нормативами элементов инфраструктуры придомовой территории (детских и спортивных площадок) недопустимыми и нарушающими конституционные права жителей на благоприятную среду обитания.</w:t>
      </w:r>
    </w:p>
    <w:p w:rsidR="00C662FD" w:rsidRPr="00335C16" w:rsidRDefault="00C662FD" w:rsidP="00C662FD">
      <w:pPr>
        <w:pStyle w:val="1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t>С учетом изложенных обстоятельств, Совет депутатов просит Вас:</w:t>
      </w:r>
    </w:p>
    <w:p w:rsidR="00C662FD" w:rsidRPr="00335C16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t>Включить в повестку ближайшего заседания ГЗК г. Москвы вопрос об от</w:t>
      </w:r>
      <w:r>
        <w:rPr>
          <w:rFonts w:ascii="Times New Roman" w:eastAsia="Times New Roman" w:hAnsi="Times New Roman" w:cs="Times New Roman"/>
          <w:sz w:val="28"/>
          <w:szCs w:val="28"/>
        </w:rPr>
        <w:t>мене п. 12 протокола №8 ГЗК от «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 xml:space="preserve"> марта 2016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Pr="00335C16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t>Включить в повестку ближайшего заседания ГЗК г. Москвы вопрос об отмене ГПЗУ №RU77150000-030532 от 03.05.2017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662FD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Выпустить распоряжение ГЗК г. Москвы об аннулировании ГПЗУ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RU77150000-030532 от 03.05.2017 года.</w:t>
      </w:r>
    </w:p>
    <w:p w:rsidR="00C662FD" w:rsidRPr="00335C16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t>Восстановить уничтоженную детскую и спортивную площадку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Pr="00335C16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соблюдение прав и интересов жителей домов по ул. Кравченко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Pr="00335C16" w:rsidRDefault="00C662FD" w:rsidP="00C662FD">
      <w:pPr>
        <w:pStyle w:val="1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C16">
        <w:rPr>
          <w:rFonts w:ascii="Times New Roman" w:eastAsia="Times New Roman" w:hAnsi="Times New Roman" w:cs="Times New Roman"/>
          <w:sz w:val="28"/>
          <w:szCs w:val="28"/>
        </w:rPr>
        <w:t>В кратчайшие сроки рассмотреть вопрос предоставле</w:t>
      </w:r>
      <w:r>
        <w:rPr>
          <w:rFonts w:ascii="Times New Roman" w:eastAsia="Times New Roman" w:hAnsi="Times New Roman" w:cs="Times New Roman"/>
          <w:sz w:val="28"/>
          <w:szCs w:val="28"/>
        </w:rPr>
        <w:t>ния земельного участка для ЖСК «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>Учительский дом</w:t>
      </w:r>
      <w:r>
        <w:rPr>
          <w:rFonts w:ascii="Times New Roman" w:eastAsia="Times New Roman" w:hAnsi="Times New Roman" w:cs="Times New Roman"/>
          <w:sz w:val="28"/>
          <w:szCs w:val="28"/>
        </w:rPr>
        <w:t>» в пределах города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 xml:space="preserve"> Москвы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 xml:space="preserve"> который не будет нарушать прав</w:t>
      </w:r>
      <w:r>
        <w:rPr>
          <w:rFonts w:ascii="Times New Roman" w:eastAsia="Times New Roman" w:hAnsi="Times New Roman" w:cs="Times New Roman"/>
          <w:sz w:val="28"/>
          <w:szCs w:val="28"/>
        </w:rPr>
        <w:t>а и интересы жителей, являться «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>точечной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5C16">
        <w:rPr>
          <w:rFonts w:ascii="Times New Roman" w:eastAsia="Times New Roman" w:hAnsi="Times New Roman" w:cs="Times New Roman"/>
          <w:sz w:val="28"/>
          <w:szCs w:val="28"/>
        </w:rPr>
        <w:t xml:space="preserve"> застройкой и использовать территории, занятые детскими и хоккейными площадками.</w:t>
      </w:r>
    </w:p>
    <w:p w:rsidR="00C662FD" w:rsidRDefault="00C662FD" w:rsidP="00C662FD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Pr="00AE1A36" w:rsidRDefault="00C662FD" w:rsidP="00C662FD">
      <w:pPr>
        <w:pStyle w:val="1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36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Депутаты Совета депутатов </w:t>
      </w:r>
    </w:p>
    <w:p w:rsidR="00C662FD" w:rsidRPr="00AE1A36" w:rsidRDefault="00C662FD" w:rsidP="00C662FD">
      <w:pPr>
        <w:pStyle w:val="1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3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C662FD" w:rsidRDefault="00C662FD" w:rsidP="00C662FD">
      <w:pPr>
        <w:pStyle w:val="1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A36">
        <w:rPr>
          <w:rFonts w:ascii="Times New Roman" w:eastAsia="Times New Roman" w:hAnsi="Times New Roman" w:cs="Times New Roman"/>
          <w:b/>
          <w:sz w:val="28"/>
          <w:szCs w:val="28"/>
        </w:rPr>
        <w:t xml:space="preserve">Ломоносовский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662FD" w:rsidRDefault="00C662FD" w:rsidP="00C662FD">
      <w:pPr>
        <w:pStyle w:val="1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489B">
        <w:rPr>
          <w:rFonts w:ascii="Times New Roman" w:hAnsi="Times New Roman" w:cs="Times New Roman"/>
          <w:sz w:val="28"/>
          <w:szCs w:val="28"/>
        </w:rPr>
        <w:t xml:space="preserve">. Бойков Илья Маркович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489B">
        <w:rPr>
          <w:rFonts w:ascii="Times New Roman" w:hAnsi="Times New Roman" w:cs="Times New Roman"/>
          <w:sz w:val="28"/>
          <w:szCs w:val="28"/>
        </w:rPr>
        <w:t xml:space="preserve">. Бурков Антон Леонидович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489B">
        <w:rPr>
          <w:rFonts w:ascii="Times New Roman" w:hAnsi="Times New Roman" w:cs="Times New Roman"/>
          <w:sz w:val="28"/>
          <w:szCs w:val="28"/>
        </w:rPr>
        <w:t xml:space="preserve">. Калинин Владимир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Нефё</w:t>
      </w:r>
      <w:bookmarkStart w:id="1" w:name="_GoBack"/>
      <w:bookmarkEnd w:id="1"/>
      <w:r w:rsidRPr="004F489B">
        <w:rPr>
          <w:rFonts w:ascii="Times New Roman" w:hAnsi="Times New Roman" w:cs="Times New Roman"/>
          <w:sz w:val="28"/>
          <w:szCs w:val="28"/>
        </w:rPr>
        <w:t>дов Гордей Юрьевич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489B">
        <w:rPr>
          <w:rFonts w:ascii="Times New Roman" w:hAnsi="Times New Roman" w:cs="Times New Roman"/>
          <w:sz w:val="28"/>
          <w:szCs w:val="28"/>
        </w:rPr>
        <w:t>. Николаев Тимофей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489B">
        <w:rPr>
          <w:rFonts w:ascii="Times New Roman" w:hAnsi="Times New Roman" w:cs="Times New Roman"/>
          <w:sz w:val="28"/>
          <w:szCs w:val="28"/>
        </w:rPr>
        <w:t>. Соколова 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</w:t>
      </w:r>
    </w:p>
    <w:p w:rsidR="00C662FD" w:rsidRPr="004F489B" w:rsidRDefault="00C662FD" w:rsidP="00C662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F489B">
        <w:rPr>
          <w:rFonts w:ascii="Times New Roman" w:hAnsi="Times New Roman" w:cs="Times New Roman"/>
          <w:sz w:val="28"/>
          <w:szCs w:val="28"/>
        </w:rPr>
        <w:t>. Чиркин Кирилл Вадимович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</w:t>
      </w:r>
    </w:p>
    <w:p w:rsidR="00C662FD" w:rsidRDefault="00C662FD" w:rsidP="00C662FD">
      <w:r>
        <w:rPr>
          <w:rFonts w:ascii="Times New Roman" w:hAnsi="Times New Roman" w:cs="Times New Roman"/>
          <w:sz w:val="28"/>
          <w:szCs w:val="28"/>
        </w:rPr>
        <w:t>8</w:t>
      </w:r>
      <w:r w:rsidRPr="004F4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89B">
        <w:rPr>
          <w:rFonts w:ascii="Times New Roman" w:hAnsi="Times New Roman" w:cs="Times New Roman"/>
          <w:sz w:val="28"/>
          <w:szCs w:val="28"/>
        </w:rPr>
        <w:t>Штацкая</w:t>
      </w:r>
      <w:proofErr w:type="spellEnd"/>
      <w:r w:rsidRPr="004F489B">
        <w:rPr>
          <w:rFonts w:ascii="Times New Roman" w:hAnsi="Times New Roman" w:cs="Times New Roman"/>
          <w:sz w:val="28"/>
          <w:szCs w:val="28"/>
        </w:rPr>
        <w:t xml:space="preserve"> Ольга Львовна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_____________________________</w:t>
      </w:r>
    </w:p>
    <w:p w:rsidR="00C662FD" w:rsidRDefault="00C662FD" w:rsidP="00C662FD">
      <w:pPr>
        <w:pStyle w:val="1"/>
        <w:spacing w:line="276" w:lineRule="auto"/>
        <w:ind w:firstLine="1134"/>
        <w:jc w:val="both"/>
      </w:pPr>
    </w:p>
    <w:p w:rsidR="00600FF5" w:rsidRDefault="00600FF5"/>
    <w:sectPr w:rsidR="00600FF5" w:rsidSect="000E2301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1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2FD"/>
    <w:rsid w:val="00600FF5"/>
    <w:rsid w:val="00A8329C"/>
    <w:rsid w:val="00C662F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PEyaB6WFfI" TargetMode="Externa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4902</Characters>
  <Application>Microsoft Office Word</Application>
  <DocSecurity>0</DocSecurity>
  <Lines>40</Lines>
  <Paragraphs>11</Paragraphs>
  <ScaleCrop>false</ScaleCrop>
  <Company>Ya Blondinko Edition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2017-09-27T09:19:00Z</dcterms:created>
  <dcterms:modified xsi:type="dcterms:W3CDTF">2017-09-27T09:22:00Z</dcterms:modified>
</cp:coreProperties>
</file>