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AEC" w:rsidRPr="00DF62A7" w:rsidRDefault="00166AEC" w:rsidP="00166AEC">
      <w:pPr>
        <w:tabs>
          <w:tab w:val="left" w:pos="180"/>
          <w:tab w:val="left" w:pos="720"/>
        </w:tabs>
        <w:jc w:val="center"/>
        <w:rPr>
          <w:sz w:val="28"/>
          <w:szCs w:val="28"/>
        </w:rPr>
      </w:pPr>
      <w:r w:rsidRPr="00DF62A7">
        <w:rPr>
          <w:sz w:val="28"/>
          <w:szCs w:val="28"/>
        </w:rPr>
        <w:t>ПРОТОКОЛЬНОЕ РЕШЕНИЕ № 1</w:t>
      </w:r>
    </w:p>
    <w:p w:rsidR="00166AEC" w:rsidRPr="00DF62A7" w:rsidRDefault="00166AEC" w:rsidP="00166AEC">
      <w:pPr>
        <w:tabs>
          <w:tab w:val="left" w:pos="180"/>
          <w:tab w:val="left" w:pos="720"/>
        </w:tabs>
        <w:jc w:val="center"/>
        <w:rPr>
          <w:sz w:val="28"/>
          <w:szCs w:val="28"/>
        </w:rPr>
      </w:pPr>
      <w:r w:rsidRPr="00DF62A7">
        <w:rPr>
          <w:sz w:val="28"/>
          <w:szCs w:val="28"/>
        </w:rPr>
        <w:t xml:space="preserve">заседания Совета депутатов </w:t>
      </w:r>
    </w:p>
    <w:p w:rsidR="00166AEC" w:rsidRPr="00DF62A7" w:rsidRDefault="00166AEC" w:rsidP="00166AEC">
      <w:pPr>
        <w:tabs>
          <w:tab w:val="left" w:pos="180"/>
          <w:tab w:val="left" w:pos="720"/>
        </w:tabs>
        <w:jc w:val="center"/>
        <w:rPr>
          <w:sz w:val="28"/>
          <w:szCs w:val="28"/>
        </w:rPr>
      </w:pPr>
      <w:r w:rsidRPr="00DF62A7">
        <w:rPr>
          <w:sz w:val="28"/>
          <w:szCs w:val="28"/>
        </w:rPr>
        <w:t xml:space="preserve">муниципального округа </w:t>
      </w:r>
      <w:proofErr w:type="gramStart"/>
      <w:r w:rsidRPr="00DF62A7">
        <w:rPr>
          <w:sz w:val="28"/>
          <w:szCs w:val="28"/>
        </w:rPr>
        <w:t>Ломоносовский</w:t>
      </w:r>
      <w:proofErr w:type="gramEnd"/>
    </w:p>
    <w:p w:rsidR="00166AEC" w:rsidRPr="00DF62A7" w:rsidRDefault="00166AEC" w:rsidP="00166AEC">
      <w:pPr>
        <w:tabs>
          <w:tab w:val="left" w:pos="180"/>
          <w:tab w:val="left" w:pos="720"/>
        </w:tabs>
        <w:jc w:val="center"/>
        <w:rPr>
          <w:sz w:val="28"/>
          <w:szCs w:val="28"/>
        </w:rPr>
      </w:pPr>
    </w:p>
    <w:p w:rsidR="00166AEC" w:rsidRPr="00DF62A7" w:rsidRDefault="00E85F3E" w:rsidP="00166AEC">
      <w:pPr>
        <w:tabs>
          <w:tab w:val="left" w:pos="180"/>
          <w:tab w:val="left" w:pos="720"/>
        </w:tabs>
        <w:jc w:val="both"/>
        <w:rPr>
          <w:sz w:val="28"/>
          <w:szCs w:val="28"/>
        </w:rPr>
      </w:pPr>
      <w:r>
        <w:rPr>
          <w:sz w:val="28"/>
          <w:szCs w:val="28"/>
        </w:rPr>
        <w:t>г. Москва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r w:rsidR="00962AD2">
        <w:rPr>
          <w:sz w:val="28"/>
          <w:szCs w:val="28"/>
        </w:rPr>
        <w:t xml:space="preserve"> марта 2018</w:t>
      </w:r>
      <w:r w:rsidR="00F05415">
        <w:rPr>
          <w:sz w:val="28"/>
          <w:szCs w:val="28"/>
        </w:rPr>
        <w:t xml:space="preserve"> год</w:t>
      </w:r>
    </w:p>
    <w:p w:rsidR="00166AEC" w:rsidRPr="00DF62A7" w:rsidRDefault="00166AEC" w:rsidP="00166AEC">
      <w:pPr>
        <w:tabs>
          <w:tab w:val="left" w:pos="180"/>
          <w:tab w:val="left" w:pos="720"/>
        </w:tabs>
        <w:jc w:val="both"/>
        <w:rPr>
          <w:sz w:val="28"/>
          <w:szCs w:val="28"/>
        </w:rPr>
      </w:pPr>
      <w:r w:rsidRPr="00DF62A7">
        <w:rPr>
          <w:sz w:val="28"/>
          <w:szCs w:val="28"/>
        </w:rPr>
        <w:t>проспект Вернадского, д.33, корп.1</w:t>
      </w:r>
      <w:r w:rsidRPr="00DF62A7">
        <w:rPr>
          <w:sz w:val="28"/>
          <w:szCs w:val="28"/>
        </w:rPr>
        <w:tab/>
      </w:r>
      <w:r w:rsidRPr="00DF62A7">
        <w:rPr>
          <w:sz w:val="28"/>
          <w:szCs w:val="28"/>
        </w:rPr>
        <w:tab/>
      </w:r>
      <w:r w:rsidRPr="00DF62A7">
        <w:rPr>
          <w:sz w:val="28"/>
          <w:szCs w:val="28"/>
        </w:rPr>
        <w:tab/>
      </w:r>
      <w:r w:rsidRPr="00DF62A7">
        <w:rPr>
          <w:sz w:val="28"/>
          <w:szCs w:val="28"/>
        </w:rPr>
        <w:tab/>
      </w:r>
      <w:r w:rsidRPr="00DF62A7">
        <w:rPr>
          <w:sz w:val="28"/>
          <w:szCs w:val="28"/>
        </w:rPr>
        <w:tab/>
        <w:t>15.00</w:t>
      </w:r>
      <w:r w:rsidR="00D2626A">
        <w:rPr>
          <w:sz w:val="28"/>
          <w:szCs w:val="28"/>
        </w:rPr>
        <w:t xml:space="preserve"> </w:t>
      </w:r>
      <w:r w:rsidRPr="00DF62A7">
        <w:rPr>
          <w:sz w:val="28"/>
          <w:szCs w:val="28"/>
        </w:rPr>
        <w:t>ч.</w:t>
      </w:r>
    </w:p>
    <w:p w:rsidR="00166AEC" w:rsidRPr="00DF62A7" w:rsidRDefault="00166AEC" w:rsidP="00166AEC">
      <w:pPr>
        <w:tabs>
          <w:tab w:val="left" w:pos="180"/>
          <w:tab w:val="left" w:pos="720"/>
        </w:tabs>
        <w:jc w:val="both"/>
        <w:rPr>
          <w:sz w:val="28"/>
          <w:szCs w:val="28"/>
        </w:rPr>
      </w:pPr>
    </w:p>
    <w:p w:rsidR="00166AEC" w:rsidRPr="00DF62A7" w:rsidRDefault="00166AEC" w:rsidP="00166AEC">
      <w:pPr>
        <w:jc w:val="center"/>
        <w:rPr>
          <w:sz w:val="28"/>
          <w:szCs w:val="28"/>
        </w:rPr>
      </w:pPr>
    </w:p>
    <w:p w:rsidR="00166AEC" w:rsidRPr="00D2626A" w:rsidRDefault="00166AEC" w:rsidP="00D2626A">
      <w:pPr>
        <w:ind w:right="4250"/>
        <w:jc w:val="both"/>
        <w:rPr>
          <w:b/>
          <w:sz w:val="24"/>
          <w:szCs w:val="24"/>
        </w:rPr>
      </w:pPr>
      <w:r w:rsidRPr="00D2626A">
        <w:rPr>
          <w:b/>
          <w:bCs/>
          <w:sz w:val="24"/>
          <w:szCs w:val="24"/>
        </w:rPr>
        <w:t>О</w:t>
      </w:r>
      <w:r w:rsidRPr="00D2626A">
        <w:rPr>
          <w:b/>
          <w:sz w:val="24"/>
          <w:szCs w:val="24"/>
        </w:rPr>
        <w:t>б утверждении перечня вопросов</w:t>
      </w:r>
      <w:r w:rsidR="00D2626A">
        <w:rPr>
          <w:b/>
          <w:sz w:val="24"/>
          <w:szCs w:val="24"/>
        </w:rPr>
        <w:t xml:space="preserve"> </w:t>
      </w:r>
      <w:r w:rsidRPr="00D2626A">
        <w:rPr>
          <w:b/>
          <w:sz w:val="24"/>
          <w:szCs w:val="24"/>
        </w:rPr>
        <w:t xml:space="preserve">главе управы Ломоносовского района к отчету о результатах </w:t>
      </w:r>
      <w:proofErr w:type="gramStart"/>
      <w:r w:rsidRPr="00D2626A">
        <w:rPr>
          <w:b/>
          <w:sz w:val="24"/>
          <w:szCs w:val="24"/>
        </w:rPr>
        <w:t xml:space="preserve">деятельности управы Ломоносовского района города </w:t>
      </w:r>
      <w:r w:rsidR="00E85F3E">
        <w:rPr>
          <w:b/>
          <w:sz w:val="24"/>
          <w:szCs w:val="24"/>
        </w:rPr>
        <w:t>Москвы</w:t>
      </w:r>
      <w:proofErr w:type="gramEnd"/>
      <w:r w:rsidR="00E85F3E">
        <w:rPr>
          <w:b/>
          <w:sz w:val="24"/>
          <w:szCs w:val="24"/>
        </w:rPr>
        <w:t xml:space="preserve"> в 2017</w:t>
      </w:r>
      <w:r w:rsidRPr="00D2626A">
        <w:rPr>
          <w:b/>
          <w:sz w:val="24"/>
          <w:szCs w:val="24"/>
        </w:rPr>
        <w:t xml:space="preserve"> году</w:t>
      </w:r>
    </w:p>
    <w:p w:rsidR="00166AEC" w:rsidRPr="00DF62A7" w:rsidRDefault="00166AEC" w:rsidP="00166AEC">
      <w:pPr>
        <w:ind w:left="-180" w:firstLine="180"/>
        <w:jc w:val="both"/>
        <w:rPr>
          <w:sz w:val="28"/>
          <w:szCs w:val="28"/>
        </w:rPr>
      </w:pPr>
    </w:p>
    <w:p w:rsidR="00166AEC" w:rsidRPr="00DF62A7" w:rsidRDefault="00166AEC" w:rsidP="00166AEC">
      <w:pPr>
        <w:ind w:firstLine="720"/>
        <w:jc w:val="both"/>
        <w:rPr>
          <w:sz w:val="28"/>
          <w:szCs w:val="28"/>
        </w:rPr>
      </w:pPr>
      <w:r w:rsidRPr="00DF62A7">
        <w:rPr>
          <w:rStyle w:val="apple-style-span"/>
          <w:sz w:val="28"/>
          <w:szCs w:val="28"/>
          <w:shd w:val="clear" w:color="auto" w:fill="FFFFFF"/>
        </w:rPr>
        <w:t xml:space="preserve">В целях реализации отдельных полномочий города Москвы по ежегодному заслушиванию отчета главы управы Ломоносовского района о результатах </w:t>
      </w:r>
      <w:proofErr w:type="gramStart"/>
      <w:r w:rsidRPr="00DF62A7">
        <w:rPr>
          <w:rStyle w:val="apple-style-span"/>
          <w:sz w:val="28"/>
          <w:szCs w:val="28"/>
          <w:shd w:val="clear" w:color="auto" w:fill="FFFFFF"/>
        </w:rPr>
        <w:t xml:space="preserve">деятельности </w:t>
      </w:r>
      <w:r w:rsidRPr="00DF62A7">
        <w:rPr>
          <w:sz w:val="28"/>
          <w:szCs w:val="28"/>
        </w:rPr>
        <w:t>управы Ломоносовс</w:t>
      </w:r>
      <w:r w:rsidR="0064363A">
        <w:rPr>
          <w:sz w:val="28"/>
          <w:szCs w:val="28"/>
        </w:rPr>
        <w:t>кого района города Москвы</w:t>
      </w:r>
      <w:proofErr w:type="gramEnd"/>
      <w:r w:rsidR="0064363A">
        <w:rPr>
          <w:sz w:val="28"/>
          <w:szCs w:val="28"/>
        </w:rPr>
        <w:t xml:space="preserve"> в 2017</w:t>
      </w:r>
      <w:r w:rsidRPr="00DF62A7">
        <w:rPr>
          <w:sz w:val="28"/>
          <w:szCs w:val="28"/>
        </w:rPr>
        <w:t xml:space="preserve"> году</w:t>
      </w:r>
      <w:r w:rsidRPr="00DF62A7">
        <w:rPr>
          <w:rStyle w:val="apple-style-span"/>
          <w:sz w:val="28"/>
          <w:szCs w:val="28"/>
          <w:shd w:val="clear" w:color="auto" w:fill="FFFFFF"/>
        </w:rPr>
        <w:t xml:space="preserve">, руководствуясь Законом города Москвы от 11 июля 2012 года № 39 «О наделении органов местного самоуправления муниципальных округов в городе Москве отдельными полномочиями города Москвы», постановлением Правительства Москвы от 10 сентября 2012 года № 474-ПП «О порядке ежегодного заслушивания Советом депутатов муниципального </w:t>
      </w:r>
      <w:proofErr w:type="gramStart"/>
      <w:r w:rsidRPr="00DF62A7">
        <w:rPr>
          <w:rStyle w:val="apple-style-span"/>
          <w:sz w:val="28"/>
          <w:szCs w:val="28"/>
          <w:shd w:val="clear" w:color="auto" w:fill="FFFFFF"/>
        </w:rPr>
        <w:t>округа отчета главы управы района</w:t>
      </w:r>
      <w:proofErr w:type="gramEnd"/>
      <w:r w:rsidRPr="00DF62A7">
        <w:rPr>
          <w:rStyle w:val="apple-style-span"/>
          <w:sz w:val="28"/>
          <w:szCs w:val="28"/>
          <w:shd w:val="clear" w:color="auto" w:fill="FFFFFF"/>
        </w:rPr>
        <w:t xml:space="preserve"> и информации руководителей городских организаций», </w:t>
      </w:r>
      <w:r w:rsidRPr="00DF62A7">
        <w:rPr>
          <w:rStyle w:val="apple-style-span"/>
          <w:b/>
          <w:sz w:val="28"/>
          <w:szCs w:val="28"/>
          <w:shd w:val="clear" w:color="auto" w:fill="FFFFFF"/>
        </w:rPr>
        <w:t>Совет депутатов решил</w:t>
      </w:r>
      <w:r w:rsidRPr="00DF62A7">
        <w:rPr>
          <w:rStyle w:val="apple-style-span"/>
          <w:sz w:val="28"/>
          <w:szCs w:val="28"/>
          <w:shd w:val="clear" w:color="auto" w:fill="FFFFFF"/>
        </w:rPr>
        <w:t>:</w:t>
      </w:r>
    </w:p>
    <w:p w:rsidR="00166AEC" w:rsidRPr="00DF62A7" w:rsidRDefault="00166AEC" w:rsidP="00166AEC">
      <w:pPr>
        <w:numPr>
          <w:ilvl w:val="0"/>
          <w:numId w:val="1"/>
        </w:numPr>
        <w:jc w:val="both"/>
        <w:rPr>
          <w:sz w:val="28"/>
          <w:szCs w:val="28"/>
        </w:rPr>
      </w:pPr>
      <w:r w:rsidRPr="00DF62A7">
        <w:rPr>
          <w:sz w:val="28"/>
          <w:szCs w:val="28"/>
        </w:rPr>
        <w:t xml:space="preserve">Утвердить перечень вопросов главе управы Ломоносовского района к отчету о результатах </w:t>
      </w:r>
      <w:proofErr w:type="gramStart"/>
      <w:r w:rsidRPr="00DF62A7">
        <w:rPr>
          <w:sz w:val="28"/>
          <w:szCs w:val="28"/>
        </w:rPr>
        <w:t>деятельности управы Ломоносовс</w:t>
      </w:r>
      <w:r w:rsidR="00E85F3E">
        <w:rPr>
          <w:sz w:val="28"/>
          <w:szCs w:val="28"/>
        </w:rPr>
        <w:t>кого района города Москвы</w:t>
      </w:r>
      <w:proofErr w:type="gramEnd"/>
      <w:r w:rsidR="00E85F3E">
        <w:rPr>
          <w:sz w:val="28"/>
          <w:szCs w:val="28"/>
        </w:rPr>
        <w:t xml:space="preserve"> в 2017</w:t>
      </w:r>
      <w:r w:rsidRPr="00DF62A7">
        <w:rPr>
          <w:sz w:val="28"/>
          <w:szCs w:val="28"/>
        </w:rPr>
        <w:t xml:space="preserve"> году согласно приложению к настоящему протокольному решению.</w:t>
      </w:r>
    </w:p>
    <w:p w:rsidR="00166AEC" w:rsidRPr="00DF62A7" w:rsidRDefault="00166AEC" w:rsidP="00166AEC">
      <w:pPr>
        <w:numPr>
          <w:ilvl w:val="0"/>
          <w:numId w:val="1"/>
        </w:numPr>
        <w:jc w:val="both"/>
        <w:rPr>
          <w:sz w:val="28"/>
          <w:szCs w:val="28"/>
        </w:rPr>
      </w:pPr>
      <w:r w:rsidRPr="00DF62A7">
        <w:rPr>
          <w:sz w:val="28"/>
          <w:szCs w:val="28"/>
        </w:rPr>
        <w:t>Направить настоящее протокольное решение в управу Ломоносовского района города Москвы.</w:t>
      </w:r>
    </w:p>
    <w:p w:rsidR="00166AEC" w:rsidRPr="00DF62A7" w:rsidRDefault="00166AEC" w:rsidP="00166AEC">
      <w:pPr>
        <w:ind w:left="1080"/>
        <w:jc w:val="both"/>
        <w:rPr>
          <w:sz w:val="28"/>
          <w:szCs w:val="28"/>
        </w:rPr>
      </w:pPr>
    </w:p>
    <w:p w:rsidR="00166AEC" w:rsidRPr="00DF62A7" w:rsidRDefault="00166AEC" w:rsidP="00166AEC">
      <w:pPr>
        <w:ind w:left="1080"/>
        <w:jc w:val="both"/>
        <w:rPr>
          <w:sz w:val="28"/>
          <w:szCs w:val="28"/>
        </w:rPr>
      </w:pPr>
    </w:p>
    <w:p w:rsidR="00166AEC" w:rsidRPr="00DF62A7" w:rsidRDefault="00166AEC" w:rsidP="00D2626A">
      <w:pPr>
        <w:jc w:val="both"/>
        <w:rPr>
          <w:b/>
          <w:sz w:val="28"/>
          <w:szCs w:val="28"/>
        </w:rPr>
      </w:pPr>
      <w:r w:rsidRPr="00DF62A7">
        <w:rPr>
          <w:b/>
          <w:sz w:val="28"/>
          <w:szCs w:val="28"/>
        </w:rPr>
        <w:t xml:space="preserve">Глава </w:t>
      </w:r>
      <w:proofErr w:type="gramStart"/>
      <w:r w:rsidRPr="00DF62A7">
        <w:rPr>
          <w:b/>
          <w:sz w:val="28"/>
          <w:szCs w:val="28"/>
        </w:rPr>
        <w:t>муниципального</w:t>
      </w:r>
      <w:proofErr w:type="gramEnd"/>
    </w:p>
    <w:p w:rsidR="00166AEC" w:rsidRPr="00DF62A7" w:rsidRDefault="00B070AB" w:rsidP="00D2626A">
      <w:pPr>
        <w:jc w:val="both"/>
        <w:rPr>
          <w:b/>
          <w:sz w:val="28"/>
          <w:szCs w:val="28"/>
        </w:rPr>
      </w:pPr>
      <w:r>
        <w:rPr>
          <w:b/>
          <w:sz w:val="28"/>
          <w:szCs w:val="28"/>
        </w:rPr>
        <w:t>округа Ломоносовский</w:t>
      </w:r>
      <w:r>
        <w:rPr>
          <w:b/>
          <w:sz w:val="28"/>
          <w:szCs w:val="28"/>
        </w:rPr>
        <w:tab/>
      </w:r>
      <w:r w:rsidR="00166AEC" w:rsidRPr="00DF62A7">
        <w:rPr>
          <w:b/>
          <w:sz w:val="28"/>
          <w:szCs w:val="28"/>
        </w:rPr>
        <w:tab/>
      </w:r>
      <w:r w:rsidR="00166AEC" w:rsidRPr="00DF62A7">
        <w:rPr>
          <w:b/>
          <w:sz w:val="28"/>
          <w:szCs w:val="28"/>
        </w:rPr>
        <w:tab/>
      </w:r>
      <w:r w:rsidR="00166AEC" w:rsidRPr="00DF62A7">
        <w:rPr>
          <w:b/>
          <w:sz w:val="28"/>
          <w:szCs w:val="28"/>
        </w:rPr>
        <w:tab/>
      </w:r>
      <w:r w:rsidR="00D2626A">
        <w:rPr>
          <w:b/>
          <w:sz w:val="28"/>
          <w:szCs w:val="28"/>
        </w:rPr>
        <w:tab/>
      </w:r>
      <w:r w:rsidR="00D2626A">
        <w:rPr>
          <w:b/>
          <w:sz w:val="28"/>
          <w:szCs w:val="28"/>
        </w:rPr>
        <w:tab/>
      </w:r>
      <w:r w:rsidR="00E85F3E">
        <w:rPr>
          <w:b/>
          <w:sz w:val="28"/>
          <w:szCs w:val="28"/>
        </w:rPr>
        <w:t>Г.Ю. Нефедов</w:t>
      </w:r>
    </w:p>
    <w:p w:rsidR="00166AEC" w:rsidRPr="00DF62A7" w:rsidRDefault="00166AEC" w:rsidP="00166AEC">
      <w:pPr>
        <w:ind w:left="1080"/>
        <w:jc w:val="both"/>
        <w:rPr>
          <w:b/>
          <w:sz w:val="28"/>
          <w:szCs w:val="28"/>
        </w:rPr>
      </w:pPr>
    </w:p>
    <w:p w:rsidR="00166AEC" w:rsidRPr="00DF62A7" w:rsidRDefault="00166AEC" w:rsidP="00166AEC">
      <w:pPr>
        <w:ind w:left="1080"/>
        <w:jc w:val="both"/>
        <w:rPr>
          <w:b/>
          <w:sz w:val="28"/>
          <w:szCs w:val="28"/>
        </w:rPr>
      </w:pPr>
    </w:p>
    <w:p w:rsidR="00166AEC" w:rsidRPr="00DF62A7" w:rsidRDefault="00166AEC" w:rsidP="00166AEC">
      <w:pPr>
        <w:ind w:left="1080"/>
        <w:jc w:val="both"/>
        <w:rPr>
          <w:b/>
          <w:sz w:val="28"/>
          <w:szCs w:val="28"/>
        </w:rPr>
      </w:pPr>
    </w:p>
    <w:p w:rsidR="00166AEC" w:rsidRPr="00DF62A7" w:rsidRDefault="00166AEC" w:rsidP="00166AEC">
      <w:pPr>
        <w:ind w:left="1080"/>
        <w:jc w:val="both"/>
        <w:rPr>
          <w:b/>
          <w:sz w:val="28"/>
          <w:szCs w:val="28"/>
        </w:rPr>
      </w:pPr>
    </w:p>
    <w:p w:rsidR="00166AEC" w:rsidRPr="00DF62A7" w:rsidRDefault="00166AEC" w:rsidP="00166AEC">
      <w:pPr>
        <w:ind w:left="1080"/>
        <w:jc w:val="both"/>
        <w:rPr>
          <w:b/>
          <w:sz w:val="28"/>
          <w:szCs w:val="28"/>
        </w:rPr>
      </w:pPr>
    </w:p>
    <w:p w:rsidR="00166AEC" w:rsidRPr="00DF62A7" w:rsidRDefault="00166AEC" w:rsidP="00166AEC">
      <w:pPr>
        <w:ind w:left="1080"/>
        <w:jc w:val="both"/>
        <w:rPr>
          <w:b/>
          <w:sz w:val="28"/>
          <w:szCs w:val="28"/>
        </w:rPr>
      </w:pPr>
    </w:p>
    <w:p w:rsidR="00166AEC" w:rsidRPr="00DF62A7" w:rsidRDefault="00166AEC" w:rsidP="00166AEC">
      <w:pPr>
        <w:ind w:left="1080"/>
        <w:jc w:val="both"/>
        <w:rPr>
          <w:b/>
          <w:sz w:val="28"/>
          <w:szCs w:val="28"/>
        </w:rPr>
      </w:pPr>
    </w:p>
    <w:p w:rsidR="00166AEC" w:rsidRPr="00DF62A7" w:rsidRDefault="00166AEC" w:rsidP="00166AEC">
      <w:pPr>
        <w:ind w:left="1080"/>
        <w:jc w:val="both"/>
        <w:rPr>
          <w:b/>
          <w:sz w:val="28"/>
          <w:szCs w:val="28"/>
        </w:rPr>
      </w:pPr>
    </w:p>
    <w:p w:rsidR="00166AEC" w:rsidRPr="00DF62A7" w:rsidRDefault="00166AEC" w:rsidP="00166AEC">
      <w:pPr>
        <w:ind w:left="1080"/>
        <w:jc w:val="both"/>
        <w:rPr>
          <w:b/>
          <w:sz w:val="28"/>
          <w:szCs w:val="28"/>
        </w:rPr>
      </w:pPr>
    </w:p>
    <w:p w:rsidR="00D2626A" w:rsidRDefault="00D2626A">
      <w:pPr>
        <w:spacing w:before="100" w:beforeAutospacing="1" w:after="100" w:afterAutospacing="1"/>
        <w:rPr>
          <w:b/>
          <w:sz w:val="28"/>
          <w:szCs w:val="28"/>
        </w:rPr>
      </w:pPr>
      <w:r>
        <w:rPr>
          <w:b/>
          <w:sz w:val="28"/>
          <w:szCs w:val="28"/>
        </w:rPr>
        <w:br w:type="page"/>
      </w:r>
    </w:p>
    <w:p w:rsidR="00166AEC" w:rsidRPr="00D2626A" w:rsidRDefault="00166AEC" w:rsidP="00D2626A">
      <w:pPr>
        <w:pStyle w:val="a6"/>
        <w:ind w:left="5954"/>
        <w:rPr>
          <w:sz w:val="24"/>
          <w:szCs w:val="24"/>
        </w:rPr>
      </w:pPr>
      <w:r w:rsidRPr="00D2626A">
        <w:rPr>
          <w:sz w:val="24"/>
          <w:szCs w:val="24"/>
        </w:rPr>
        <w:lastRenderedPageBreak/>
        <w:t xml:space="preserve">Приложение </w:t>
      </w:r>
    </w:p>
    <w:p w:rsidR="00166AEC" w:rsidRPr="00D2626A" w:rsidRDefault="00166AEC" w:rsidP="00D2626A">
      <w:pPr>
        <w:pStyle w:val="a6"/>
        <w:ind w:left="5954"/>
        <w:rPr>
          <w:sz w:val="24"/>
          <w:szCs w:val="24"/>
        </w:rPr>
      </w:pPr>
      <w:r w:rsidRPr="00D2626A">
        <w:rPr>
          <w:sz w:val="24"/>
          <w:szCs w:val="24"/>
        </w:rPr>
        <w:t>к протокольному решению № 1</w:t>
      </w:r>
    </w:p>
    <w:p w:rsidR="00166AEC" w:rsidRPr="00D2626A" w:rsidRDefault="00166AEC" w:rsidP="00D2626A">
      <w:pPr>
        <w:pStyle w:val="a6"/>
        <w:ind w:left="5954"/>
        <w:rPr>
          <w:sz w:val="24"/>
          <w:szCs w:val="24"/>
        </w:rPr>
      </w:pPr>
      <w:r w:rsidRPr="00D2626A">
        <w:rPr>
          <w:sz w:val="24"/>
          <w:szCs w:val="24"/>
        </w:rPr>
        <w:t xml:space="preserve">Совета депутатов муниципального </w:t>
      </w:r>
    </w:p>
    <w:p w:rsidR="00166AEC" w:rsidRPr="00D2626A" w:rsidRDefault="00166AEC" w:rsidP="00D2626A">
      <w:pPr>
        <w:pStyle w:val="a6"/>
        <w:ind w:left="5954"/>
        <w:rPr>
          <w:sz w:val="24"/>
          <w:szCs w:val="24"/>
        </w:rPr>
      </w:pPr>
      <w:r w:rsidRPr="00D2626A">
        <w:rPr>
          <w:sz w:val="24"/>
          <w:szCs w:val="24"/>
        </w:rPr>
        <w:t xml:space="preserve">округа </w:t>
      </w:r>
      <w:proofErr w:type="gramStart"/>
      <w:r w:rsidRPr="00D2626A">
        <w:rPr>
          <w:sz w:val="24"/>
          <w:szCs w:val="24"/>
        </w:rPr>
        <w:t>Ломоносовский</w:t>
      </w:r>
      <w:proofErr w:type="gramEnd"/>
      <w:r w:rsidRPr="00D2626A">
        <w:rPr>
          <w:sz w:val="24"/>
          <w:szCs w:val="24"/>
        </w:rPr>
        <w:t xml:space="preserve"> </w:t>
      </w:r>
    </w:p>
    <w:p w:rsidR="00166AEC" w:rsidRPr="00D2626A" w:rsidRDefault="00E85F3E" w:rsidP="00D2626A">
      <w:pPr>
        <w:pStyle w:val="a6"/>
        <w:ind w:left="5954"/>
        <w:rPr>
          <w:sz w:val="24"/>
          <w:szCs w:val="24"/>
        </w:rPr>
      </w:pPr>
      <w:r>
        <w:rPr>
          <w:sz w:val="24"/>
          <w:szCs w:val="24"/>
        </w:rPr>
        <w:t>от 13</w:t>
      </w:r>
      <w:r w:rsidR="00166AEC" w:rsidRPr="00D2626A">
        <w:rPr>
          <w:sz w:val="24"/>
          <w:szCs w:val="24"/>
        </w:rPr>
        <w:t xml:space="preserve"> марта 201</w:t>
      </w:r>
      <w:r>
        <w:rPr>
          <w:sz w:val="24"/>
          <w:szCs w:val="24"/>
        </w:rPr>
        <w:t>8</w:t>
      </w:r>
      <w:r w:rsidR="00166AEC" w:rsidRPr="00D2626A">
        <w:rPr>
          <w:sz w:val="24"/>
          <w:szCs w:val="24"/>
        </w:rPr>
        <w:t xml:space="preserve"> года</w:t>
      </w:r>
    </w:p>
    <w:p w:rsidR="00166AEC" w:rsidRPr="00CC5B4E" w:rsidRDefault="00166AEC" w:rsidP="00166AEC">
      <w:pPr>
        <w:pStyle w:val="a6"/>
        <w:ind w:left="5812"/>
        <w:jc w:val="center"/>
        <w:rPr>
          <w:sz w:val="16"/>
          <w:szCs w:val="16"/>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9639"/>
      </w:tblGrid>
      <w:tr w:rsidR="005818E7" w:rsidRPr="00DF62A7" w:rsidTr="005818E7">
        <w:trPr>
          <w:trHeight w:val="166"/>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5818E7" w:rsidP="0004593D">
            <w:pPr>
              <w:jc w:val="center"/>
              <w:rPr>
                <w:b/>
                <w:sz w:val="28"/>
                <w:szCs w:val="28"/>
              </w:rPr>
            </w:pPr>
            <w:r w:rsidRPr="00DF62A7">
              <w:rPr>
                <w:b/>
                <w:sz w:val="28"/>
                <w:szCs w:val="28"/>
              </w:rPr>
              <w:t xml:space="preserve">№ </w:t>
            </w:r>
            <w:proofErr w:type="gramStart"/>
            <w:r w:rsidRPr="00DF62A7">
              <w:rPr>
                <w:b/>
                <w:sz w:val="28"/>
                <w:szCs w:val="28"/>
              </w:rPr>
              <w:t>п</w:t>
            </w:r>
            <w:proofErr w:type="gramEnd"/>
            <w:r w:rsidRPr="00DF62A7">
              <w:rPr>
                <w:b/>
                <w:sz w:val="28"/>
                <w:szCs w:val="28"/>
              </w:rPr>
              <w:t>/п</w:t>
            </w:r>
          </w:p>
        </w:tc>
        <w:tc>
          <w:tcPr>
            <w:tcW w:w="9639" w:type="dxa"/>
            <w:tcBorders>
              <w:top w:val="single" w:sz="4" w:space="0" w:color="000000"/>
              <w:left w:val="single" w:sz="4" w:space="0" w:color="000000"/>
              <w:bottom w:val="single" w:sz="4" w:space="0" w:color="000000"/>
              <w:right w:val="single" w:sz="4" w:space="0" w:color="000000"/>
            </w:tcBorders>
          </w:tcPr>
          <w:p w:rsidR="005818E7" w:rsidRPr="00DF62A7" w:rsidRDefault="005818E7" w:rsidP="0004593D">
            <w:pPr>
              <w:jc w:val="center"/>
              <w:rPr>
                <w:b/>
                <w:sz w:val="28"/>
                <w:szCs w:val="28"/>
              </w:rPr>
            </w:pPr>
            <w:r w:rsidRPr="00DF62A7">
              <w:rPr>
                <w:b/>
                <w:sz w:val="28"/>
                <w:szCs w:val="28"/>
              </w:rPr>
              <w:t xml:space="preserve">Вопросы главе управы Ломоносовского района к отчету о результатах </w:t>
            </w:r>
            <w:proofErr w:type="gramStart"/>
            <w:r w:rsidRPr="00DF62A7">
              <w:rPr>
                <w:b/>
                <w:sz w:val="28"/>
                <w:szCs w:val="28"/>
              </w:rPr>
              <w:t>деятельности управы Ломоносовс</w:t>
            </w:r>
            <w:r w:rsidR="00E85F3E">
              <w:rPr>
                <w:b/>
                <w:sz w:val="28"/>
                <w:szCs w:val="28"/>
              </w:rPr>
              <w:t>кого района города Москвы</w:t>
            </w:r>
            <w:proofErr w:type="gramEnd"/>
            <w:r w:rsidR="00E85F3E">
              <w:rPr>
                <w:b/>
                <w:sz w:val="28"/>
                <w:szCs w:val="28"/>
              </w:rPr>
              <w:t xml:space="preserve"> в 2017</w:t>
            </w:r>
            <w:r w:rsidRPr="00DF62A7">
              <w:rPr>
                <w:b/>
                <w:sz w:val="28"/>
                <w:szCs w:val="28"/>
              </w:rPr>
              <w:t xml:space="preserve"> году</w:t>
            </w:r>
          </w:p>
        </w:tc>
      </w:tr>
      <w:tr w:rsidR="005818E7" w:rsidRPr="00DF62A7" w:rsidTr="005818E7">
        <w:trPr>
          <w:trHeight w:val="166"/>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5818E7" w:rsidP="0004593D">
            <w:pPr>
              <w:jc w:val="center"/>
              <w:rPr>
                <w:sz w:val="28"/>
                <w:szCs w:val="28"/>
              </w:rPr>
            </w:pPr>
            <w:r w:rsidRPr="00DF62A7">
              <w:rPr>
                <w:sz w:val="28"/>
                <w:szCs w:val="28"/>
              </w:rPr>
              <w:t>1</w:t>
            </w:r>
          </w:p>
        </w:tc>
        <w:tc>
          <w:tcPr>
            <w:tcW w:w="9639" w:type="dxa"/>
            <w:tcBorders>
              <w:top w:val="single" w:sz="4" w:space="0" w:color="000000"/>
              <w:left w:val="single" w:sz="4" w:space="0" w:color="000000"/>
              <w:bottom w:val="single" w:sz="4" w:space="0" w:color="000000"/>
              <w:right w:val="single" w:sz="4" w:space="0" w:color="000000"/>
            </w:tcBorders>
          </w:tcPr>
          <w:p w:rsidR="00E85F3E" w:rsidRPr="00D82625" w:rsidRDefault="00D82625" w:rsidP="0077044A">
            <w:pPr>
              <w:jc w:val="both"/>
              <w:rPr>
                <w:sz w:val="28"/>
                <w:szCs w:val="28"/>
              </w:rPr>
            </w:pPr>
            <w:r w:rsidRPr="00D82625">
              <w:rPr>
                <w:rFonts w:eastAsia="Calibri"/>
                <w:sz w:val="28"/>
                <w:szCs w:val="28"/>
                <w:lang w:eastAsia="en-US"/>
              </w:rPr>
              <w:t xml:space="preserve">Проведена ли </w:t>
            </w:r>
            <w:proofErr w:type="spellStart"/>
            <w:r w:rsidRPr="00D82625">
              <w:rPr>
                <w:rFonts w:eastAsia="Calibri"/>
                <w:sz w:val="28"/>
                <w:szCs w:val="28"/>
                <w:lang w:eastAsia="en-US"/>
              </w:rPr>
              <w:t>георазведка</w:t>
            </w:r>
            <w:proofErr w:type="spellEnd"/>
            <w:r w:rsidRPr="00D82625">
              <w:rPr>
                <w:rFonts w:eastAsia="Calibri"/>
                <w:sz w:val="28"/>
                <w:szCs w:val="28"/>
                <w:lang w:eastAsia="en-US"/>
              </w:rPr>
              <w:t xml:space="preserve"> на участке будущего строительства домов по реновации на улице Власова? Что </w:t>
            </w:r>
            <w:r w:rsidR="006370B9">
              <w:rPr>
                <w:rFonts w:eastAsia="Calibri"/>
                <w:sz w:val="28"/>
                <w:szCs w:val="28"/>
                <w:lang w:eastAsia="en-US"/>
              </w:rPr>
              <w:t xml:space="preserve">она </w:t>
            </w:r>
            <w:r w:rsidRPr="00D82625">
              <w:rPr>
                <w:rFonts w:eastAsia="Calibri"/>
                <w:sz w:val="28"/>
                <w:szCs w:val="28"/>
                <w:lang w:eastAsia="en-US"/>
              </w:rPr>
              <w:t>показала? В какие сроки уберут ЛЭП на этом участке под землю?</w:t>
            </w:r>
          </w:p>
        </w:tc>
      </w:tr>
      <w:tr w:rsidR="005818E7" w:rsidRPr="00DF62A7" w:rsidTr="005818E7">
        <w:trPr>
          <w:trHeight w:val="166"/>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5818E7" w:rsidP="0004593D">
            <w:pPr>
              <w:jc w:val="center"/>
              <w:rPr>
                <w:sz w:val="28"/>
                <w:szCs w:val="28"/>
              </w:rPr>
            </w:pPr>
            <w:r w:rsidRPr="00DF62A7">
              <w:rPr>
                <w:sz w:val="28"/>
                <w:szCs w:val="28"/>
              </w:rPr>
              <w:t>2</w:t>
            </w:r>
          </w:p>
        </w:tc>
        <w:tc>
          <w:tcPr>
            <w:tcW w:w="9639" w:type="dxa"/>
            <w:tcBorders>
              <w:top w:val="single" w:sz="4" w:space="0" w:color="000000"/>
              <w:left w:val="single" w:sz="4" w:space="0" w:color="000000"/>
              <w:bottom w:val="single" w:sz="4" w:space="0" w:color="000000"/>
              <w:right w:val="single" w:sz="4" w:space="0" w:color="000000"/>
            </w:tcBorders>
          </w:tcPr>
          <w:p w:rsidR="00E85F3E" w:rsidRPr="00D82625" w:rsidRDefault="00D82625" w:rsidP="0077044A">
            <w:pPr>
              <w:jc w:val="both"/>
              <w:rPr>
                <w:sz w:val="28"/>
                <w:szCs w:val="28"/>
              </w:rPr>
            </w:pPr>
            <w:r w:rsidRPr="00D82625">
              <w:rPr>
                <w:rFonts w:eastAsia="Calibri"/>
                <w:sz w:val="28"/>
                <w:szCs w:val="28"/>
                <w:lang w:eastAsia="en-US"/>
              </w:rPr>
              <w:t>Почему сантехник, вызванный через диспетчерскую, предлагает отменить вызов и обойтись без квитанции?</w:t>
            </w:r>
          </w:p>
        </w:tc>
      </w:tr>
      <w:tr w:rsidR="005818E7" w:rsidRPr="00DF62A7" w:rsidTr="005818E7">
        <w:trPr>
          <w:trHeight w:val="166"/>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5818E7" w:rsidP="0004593D">
            <w:pPr>
              <w:jc w:val="center"/>
              <w:rPr>
                <w:sz w:val="28"/>
                <w:szCs w:val="28"/>
              </w:rPr>
            </w:pPr>
            <w:r w:rsidRPr="00DF62A7">
              <w:rPr>
                <w:sz w:val="28"/>
                <w:szCs w:val="28"/>
              </w:rPr>
              <w:t>3</w:t>
            </w:r>
          </w:p>
        </w:tc>
        <w:tc>
          <w:tcPr>
            <w:tcW w:w="9639" w:type="dxa"/>
            <w:tcBorders>
              <w:top w:val="single" w:sz="4" w:space="0" w:color="000000"/>
              <w:left w:val="single" w:sz="4" w:space="0" w:color="000000"/>
              <w:bottom w:val="single" w:sz="4" w:space="0" w:color="000000"/>
              <w:right w:val="single" w:sz="4" w:space="0" w:color="000000"/>
            </w:tcBorders>
          </w:tcPr>
          <w:p w:rsidR="00E85F3E" w:rsidRPr="00D82625" w:rsidRDefault="00D82625" w:rsidP="0077044A">
            <w:pPr>
              <w:jc w:val="both"/>
              <w:rPr>
                <w:sz w:val="28"/>
                <w:szCs w:val="28"/>
              </w:rPr>
            </w:pPr>
            <w:r w:rsidRPr="00D82625">
              <w:rPr>
                <w:rFonts w:eastAsia="Calibri"/>
                <w:sz w:val="28"/>
                <w:szCs w:val="28"/>
                <w:lang w:eastAsia="en-US"/>
              </w:rPr>
              <w:t>Имеют ли право бывшие соцработники агитировать за выборы бывших своих подопечных?</w:t>
            </w:r>
          </w:p>
        </w:tc>
      </w:tr>
      <w:tr w:rsidR="005818E7" w:rsidRPr="00DF62A7" w:rsidTr="005818E7">
        <w:trPr>
          <w:trHeight w:val="166"/>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5818E7" w:rsidP="0004593D">
            <w:pPr>
              <w:jc w:val="center"/>
              <w:rPr>
                <w:sz w:val="28"/>
                <w:szCs w:val="28"/>
              </w:rPr>
            </w:pPr>
            <w:r w:rsidRPr="00DF62A7">
              <w:rPr>
                <w:sz w:val="28"/>
                <w:szCs w:val="28"/>
              </w:rPr>
              <w:t>4</w:t>
            </w:r>
          </w:p>
        </w:tc>
        <w:tc>
          <w:tcPr>
            <w:tcW w:w="9639" w:type="dxa"/>
            <w:tcBorders>
              <w:top w:val="single" w:sz="4" w:space="0" w:color="000000"/>
              <w:left w:val="single" w:sz="4" w:space="0" w:color="000000"/>
              <w:bottom w:val="single" w:sz="4" w:space="0" w:color="000000"/>
              <w:right w:val="single" w:sz="4" w:space="0" w:color="000000"/>
            </w:tcBorders>
          </w:tcPr>
          <w:p w:rsidR="00E85F3E" w:rsidRPr="00D82625" w:rsidRDefault="00D82625" w:rsidP="0077044A">
            <w:pPr>
              <w:jc w:val="both"/>
              <w:rPr>
                <w:sz w:val="28"/>
                <w:szCs w:val="28"/>
              </w:rPr>
            </w:pPr>
            <w:r w:rsidRPr="00D82625">
              <w:rPr>
                <w:rFonts w:eastAsia="Calibri"/>
                <w:sz w:val="28"/>
                <w:szCs w:val="28"/>
                <w:lang w:eastAsia="en-US"/>
              </w:rPr>
              <w:t>Пойдет ли глава управы на выборы президента</w:t>
            </w:r>
            <w:r w:rsidR="006B574F">
              <w:rPr>
                <w:rFonts w:eastAsia="Calibri"/>
                <w:sz w:val="28"/>
                <w:szCs w:val="28"/>
                <w:lang w:eastAsia="en-US"/>
              </w:rPr>
              <w:t xml:space="preserve"> РФ</w:t>
            </w:r>
            <w:r w:rsidRPr="00D82625">
              <w:rPr>
                <w:rFonts w:eastAsia="Calibri"/>
                <w:sz w:val="28"/>
                <w:szCs w:val="28"/>
                <w:lang w:eastAsia="en-US"/>
              </w:rPr>
              <w:t>?</w:t>
            </w:r>
          </w:p>
        </w:tc>
      </w:tr>
      <w:tr w:rsidR="005818E7" w:rsidRPr="00DF62A7" w:rsidTr="005818E7">
        <w:trPr>
          <w:trHeight w:val="166"/>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5818E7" w:rsidP="0004593D">
            <w:pPr>
              <w:jc w:val="center"/>
              <w:rPr>
                <w:sz w:val="28"/>
                <w:szCs w:val="28"/>
              </w:rPr>
            </w:pPr>
            <w:r w:rsidRPr="00DF62A7">
              <w:rPr>
                <w:sz w:val="28"/>
                <w:szCs w:val="28"/>
              </w:rPr>
              <w:t>5</w:t>
            </w:r>
          </w:p>
        </w:tc>
        <w:tc>
          <w:tcPr>
            <w:tcW w:w="9639" w:type="dxa"/>
            <w:tcBorders>
              <w:top w:val="single" w:sz="4" w:space="0" w:color="000000"/>
              <w:left w:val="single" w:sz="4" w:space="0" w:color="000000"/>
              <w:bottom w:val="single" w:sz="4" w:space="0" w:color="000000"/>
              <w:right w:val="single" w:sz="4" w:space="0" w:color="000000"/>
            </w:tcBorders>
          </w:tcPr>
          <w:p w:rsidR="00E85F3E" w:rsidRPr="00D82625" w:rsidRDefault="00D82625" w:rsidP="006370B9">
            <w:pPr>
              <w:shd w:val="clear" w:color="auto" w:fill="FFFFFF"/>
              <w:spacing w:line="312" w:lineRule="atLeast"/>
              <w:jc w:val="both"/>
              <w:rPr>
                <w:color w:val="000000"/>
                <w:sz w:val="28"/>
                <w:szCs w:val="28"/>
              </w:rPr>
            </w:pPr>
            <w:r>
              <w:rPr>
                <w:color w:val="000000"/>
                <w:sz w:val="28"/>
                <w:szCs w:val="28"/>
              </w:rPr>
              <w:t>В</w:t>
            </w:r>
            <w:r w:rsidRPr="00D82625">
              <w:rPr>
                <w:color w:val="000000"/>
                <w:sz w:val="28"/>
                <w:szCs w:val="28"/>
              </w:rPr>
              <w:t xml:space="preserve"> каком состоянии </w:t>
            </w:r>
            <w:r>
              <w:rPr>
                <w:color w:val="000000"/>
                <w:sz w:val="28"/>
                <w:szCs w:val="28"/>
              </w:rPr>
              <w:t>о</w:t>
            </w:r>
            <w:r w:rsidRPr="00D82625">
              <w:rPr>
                <w:color w:val="000000"/>
                <w:sz w:val="28"/>
                <w:szCs w:val="28"/>
              </w:rPr>
              <w:t>бъекты спортивной инфраструктуры в районе и кто ими занимается? Есть ряд хоккейных коробок, например</w:t>
            </w:r>
            <w:r>
              <w:rPr>
                <w:color w:val="000000"/>
                <w:sz w:val="28"/>
                <w:szCs w:val="28"/>
              </w:rPr>
              <w:t>,</w:t>
            </w:r>
            <w:r w:rsidRPr="00D82625">
              <w:rPr>
                <w:color w:val="000000"/>
                <w:sz w:val="28"/>
                <w:szCs w:val="28"/>
              </w:rPr>
              <w:t xml:space="preserve"> во дворах на ул. Строителей, Ленинский 82 которые не заливаются в зимний период, либо качество льда на которых не позволяет ими пользоваться, летом </w:t>
            </w:r>
            <w:proofErr w:type="gramStart"/>
            <w:r w:rsidRPr="00D82625">
              <w:rPr>
                <w:color w:val="000000"/>
                <w:sz w:val="28"/>
                <w:szCs w:val="28"/>
              </w:rPr>
              <w:t>тоже самое</w:t>
            </w:r>
            <w:proofErr w:type="gramEnd"/>
            <w:r w:rsidRPr="00D82625">
              <w:rPr>
                <w:color w:val="000000"/>
                <w:sz w:val="28"/>
                <w:szCs w:val="28"/>
              </w:rPr>
              <w:t xml:space="preserve"> из-за кривого асфальта, да и должен ли быть на спортивной площадке асфальт? А если покрытие из искусственной травы то оно уже отваливается как на площадке за домом 74 по </w:t>
            </w:r>
            <w:proofErr w:type="gramStart"/>
            <w:r w:rsidRPr="00D82625">
              <w:rPr>
                <w:color w:val="000000"/>
                <w:sz w:val="28"/>
                <w:szCs w:val="28"/>
              </w:rPr>
              <w:t>Ленинскому</w:t>
            </w:r>
            <w:proofErr w:type="gramEnd"/>
            <w:r w:rsidRPr="00D82625">
              <w:rPr>
                <w:color w:val="000000"/>
                <w:sz w:val="28"/>
                <w:szCs w:val="28"/>
              </w:rPr>
              <w:t>, да и ограда сломана и из нее торчат прутья.</w:t>
            </w:r>
          </w:p>
        </w:tc>
      </w:tr>
      <w:tr w:rsidR="005818E7" w:rsidRPr="00DF62A7" w:rsidTr="005818E7">
        <w:trPr>
          <w:trHeight w:val="166"/>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5818E7" w:rsidP="0004593D">
            <w:pPr>
              <w:jc w:val="center"/>
              <w:rPr>
                <w:sz w:val="28"/>
                <w:szCs w:val="28"/>
              </w:rPr>
            </w:pPr>
            <w:r w:rsidRPr="00DF62A7">
              <w:rPr>
                <w:sz w:val="28"/>
                <w:szCs w:val="28"/>
              </w:rPr>
              <w:t>6</w:t>
            </w:r>
          </w:p>
        </w:tc>
        <w:tc>
          <w:tcPr>
            <w:tcW w:w="9639" w:type="dxa"/>
            <w:tcBorders>
              <w:top w:val="single" w:sz="4" w:space="0" w:color="000000"/>
              <w:left w:val="single" w:sz="4" w:space="0" w:color="000000"/>
              <w:bottom w:val="single" w:sz="4" w:space="0" w:color="000000"/>
              <w:right w:val="single" w:sz="4" w:space="0" w:color="000000"/>
            </w:tcBorders>
          </w:tcPr>
          <w:p w:rsidR="00E85F3E" w:rsidRPr="00D82625" w:rsidRDefault="00D82625" w:rsidP="0077044A">
            <w:pPr>
              <w:jc w:val="both"/>
              <w:rPr>
                <w:sz w:val="28"/>
                <w:szCs w:val="28"/>
              </w:rPr>
            </w:pPr>
            <w:r w:rsidRPr="00D82625">
              <w:rPr>
                <w:color w:val="000000"/>
                <w:sz w:val="28"/>
                <w:szCs w:val="28"/>
              </w:rPr>
              <w:t xml:space="preserve">Разметка на дублере Ленинского, </w:t>
            </w:r>
            <w:proofErr w:type="gramStart"/>
            <w:r w:rsidRPr="00D82625">
              <w:rPr>
                <w:color w:val="000000"/>
                <w:sz w:val="28"/>
                <w:szCs w:val="28"/>
              </w:rPr>
              <w:t>например</w:t>
            </w:r>
            <w:proofErr w:type="gramEnd"/>
            <w:r w:rsidRPr="00D82625">
              <w:rPr>
                <w:color w:val="000000"/>
                <w:sz w:val="28"/>
                <w:szCs w:val="28"/>
              </w:rPr>
              <w:t xml:space="preserve"> около дома 74 рядом с </w:t>
            </w:r>
            <w:proofErr w:type="spellStart"/>
            <w:r w:rsidRPr="00D82625">
              <w:rPr>
                <w:color w:val="000000"/>
                <w:sz w:val="28"/>
                <w:szCs w:val="28"/>
              </w:rPr>
              <w:t>Биллой</w:t>
            </w:r>
            <w:proofErr w:type="spellEnd"/>
            <w:r w:rsidRPr="00D82625">
              <w:rPr>
                <w:color w:val="000000"/>
                <w:sz w:val="28"/>
                <w:szCs w:val="28"/>
              </w:rPr>
              <w:t>, параллельная парковка снизила количество парковочных мест более чем в 2 раза, парковка елочкой была обоснованная и надо ее вернуть, что для этого делается?</w:t>
            </w:r>
          </w:p>
        </w:tc>
      </w:tr>
      <w:tr w:rsidR="005818E7" w:rsidRPr="00DF62A7" w:rsidTr="00D931BA">
        <w:trPr>
          <w:trHeight w:val="743"/>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5818E7" w:rsidP="0004593D">
            <w:pPr>
              <w:jc w:val="center"/>
              <w:rPr>
                <w:sz w:val="28"/>
                <w:szCs w:val="28"/>
              </w:rPr>
            </w:pPr>
            <w:r w:rsidRPr="00DF62A7">
              <w:rPr>
                <w:sz w:val="28"/>
                <w:szCs w:val="28"/>
              </w:rPr>
              <w:t>7</w:t>
            </w:r>
          </w:p>
        </w:tc>
        <w:tc>
          <w:tcPr>
            <w:tcW w:w="9639" w:type="dxa"/>
            <w:tcBorders>
              <w:top w:val="single" w:sz="4" w:space="0" w:color="000000"/>
              <w:left w:val="single" w:sz="4" w:space="0" w:color="000000"/>
              <w:bottom w:val="single" w:sz="4" w:space="0" w:color="000000"/>
              <w:right w:val="single" w:sz="4" w:space="0" w:color="000000"/>
            </w:tcBorders>
          </w:tcPr>
          <w:p w:rsidR="00DC3ED1" w:rsidRPr="00DC3ED1" w:rsidRDefault="00DC3ED1" w:rsidP="00DC3ED1">
            <w:pPr>
              <w:contextualSpacing/>
              <w:jc w:val="both"/>
              <w:rPr>
                <w:rFonts w:eastAsia="MS Mincho"/>
                <w:sz w:val="28"/>
                <w:szCs w:val="28"/>
              </w:rPr>
            </w:pPr>
            <w:r w:rsidRPr="00DC3ED1">
              <w:rPr>
                <w:rFonts w:eastAsia="MS Mincho"/>
                <w:sz w:val="28"/>
                <w:szCs w:val="28"/>
              </w:rPr>
              <w:t>Согласно пункту 2.5.4 Приложения №2 к Постановлению Правительс</w:t>
            </w:r>
            <w:r w:rsidR="006370B9">
              <w:rPr>
                <w:rFonts w:eastAsia="MS Mincho"/>
                <w:sz w:val="28"/>
                <w:szCs w:val="28"/>
              </w:rPr>
              <w:t>тва Москвы от 24 февраля 2010 года</w:t>
            </w:r>
            <w:r w:rsidRPr="00DC3ED1">
              <w:rPr>
                <w:rFonts w:eastAsia="MS Mincho"/>
                <w:sz w:val="28"/>
                <w:szCs w:val="28"/>
              </w:rPr>
              <w:t xml:space="preserve"> управа наделена полномочиями по содействию проведению комплекса организационных мероприятий по привлечению собственников помещений в многоквартирных домах к управлению такими домами, созданию товариществ собственников жилья и иных объединений в жилищной</w:t>
            </w:r>
            <w:bookmarkStart w:id="0" w:name="m_-5720919031641084581_m_650470099958877"/>
            <w:bookmarkEnd w:id="0"/>
            <w:r w:rsidR="006370B9">
              <w:rPr>
                <w:rFonts w:eastAsia="MS Mincho"/>
                <w:sz w:val="28"/>
                <w:szCs w:val="28"/>
              </w:rPr>
              <w:t xml:space="preserve"> </w:t>
            </w:r>
            <w:r w:rsidRPr="00DC3ED1">
              <w:rPr>
                <w:rFonts w:eastAsia="MS Mincho"/>
                <w:sz w:val="28"/>
                <w:szCs w:val="28"/>
              </w:rPr>
              <w:t>сфере.</w:t>
            </w:r>
          </w:p>
          <w:p w:rsidR="00DC3ED1" w:rsidRPr="00DC3ED1" w:rsidRDefault="00DC3ED1" w:rsidP="00DC3ED1">
            <w:pPr>
              <w:contextualSpacing/>
              <w:jc w:val="both"/>
              <w:rPr>
                <w:rFonts w:eastAsia="MS Mincho"/>
                <w:sz w:val="28"/>
                <w:szCs w:val="28"/>
              </w:rPr>
            </w:pPr>
            <w:r>
              <w:rPr>
                <w:rFonts w:eastAsia="MS Mincho"/>
                <w:sz w:val="28"/>
                <w:szCs w:val="28"/>
              </w:rPr>
              <w:t>1.</w:t>
            </w:r>
            <w:r w:rsidRPr="00DC3ED1">
              <w:rPr>
                <w:rFonts w:eastAsia="MS Mincho"/>
                <w:sz w:val="28"/>
                <w:szCs w:val="28"/>
              </w:rPr>
              <w:t xml:space="preserve">Что было сделано управой Ломоносовского района по привлечению жителей к управлению многоквартирными домами в районе? </w:t>
            </w:r>
          </w:p>
          <w:p w:rsidR="005818E7" w:rsidRPr="00DC3ED1" w:rsidRDefault="00DC3ED1" w:rsidP="00DC3ED1">
            <w:pPr>
              <w:contextualSpacing/>
              <w:jc w:val="both"/>
              <w:rPr>
                <w:rFonts w:eastAsia="MS Mincho"/>
                <w:sz w:val="28"/>
                <w:szCs w:val="28"/>
              </w:rPr>
            </w:pPr>
            <w:r>
              <w:rPr>
                <w:rFonts w:eastAsia="MS Mincho"/>
                <w:sz w:val="28"/>
                <w:szCs w:val="28"/>
              </w:rPr>
              <w:t>2.</w:t>
            </w:r>
            <w:r w:rsidRPr="00DC3ED1">
              <w:rPr>
                <w:rFonts w:eastAsia="MS Mincho"/>
                <w:sz w:val="28"/>
                <w:szCs w:val="28"/>
              </w:rPr>
              <w:t>Какие мероприятия проводила управа Ломоносовского района по созданию ТСЖ в Ломоносовском районе</w:t>
            </w:r>
            <w:r>
              <w:rPr>
                <w:rFonts w:eastAsia="MS Mincho"/>
                <w:sz w:val="28"/>
                <w:szCs w:val="28"/>
              </w:rPr>
              <w:t>?</w:t>
            </w:r>
          </w:p>
        </w:tc>
      </w:tr>
      <w:tr w:rsidR="005818E7" w:rsidRPr="00DF62A7" w:rsidTr="00D931BA">
        <w:trPr>
          <w:trHeight w:val="640"/>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5818E7" w:rsidP="0004593D">
            <w:pPr>
              <w:jc w:val="center"/>
              <w:rPr>
                <w:sz w:val="28"/>
                <w:szCs w:val="28"/>
              </w:rPr>
            </w:pPr>
            <w:r w:rsidRPr="00DF62A7">
              <w:rPr>
                <w:sz w:val="28"/>
                <w:szCs w:val="28"/>
              </w:rPr>
              <w:t>8</w:t>
            </w:r>
          </w:p>
        </w:tc>
        <w:tc>
          <w:tcPr>
            <w:tcW w:w="9639" w:type="dxa"/>
            <w:tcBorders>
              <w:top w:val="single" w:sz="4" w:space="0" w:color="000000"/>
              <w:left w:val="single" w:sz="4" w:space="0" w:color="000000"/>
              <w:bottom w:val="single" w:sz="4" w:space="0" w:color="000000"/>
              <w:right w:val="single" w:sz="4" w:space="0" w:color="000000"/>
            </w:tcBorders>
          </w:tcPr>
          <w:p w:rsidR="00DC3ED1" w:rsidRPr="00DC3ED1" w:rsidRDefault="00DC3ED1" w:rsidP="00DC3ED1">
            <w:pPr>
              <w:contextualSpacing/>
              <w:jc w:val="both"/>
              <w:rPr>
                <w:rFonts w:eastAsia="MS Mincho"/>
                <w:sz w:val="28"/>
                <w:szCs w:val="28"/>
              </w:rPr>
            </w:pPr>
            <w:r w:rsidRPr="00DC3ED1">
              <w:rPr>
                <w:rFonts w:eastAsia="MS Mincho"/>
                <w:sz w:val="28"/>
                <w:szCs w:val="28"/>
              </w:rPr>
              <w:t xml:space="preserve">Согласно пункту 2.10.10 Приложения № 2 к Постановлению Правительства Москвы от 24 </w:t>
            </w:r>
            <w:r w:rsidR="006370B9">
              <w:rPr>
                <w:rFonts w:eastAsia="MS Mincho"/>
                <w:sz w:val="28"/>
                <w:szCs w:val="28"/>
              </w:rPr>
              <w:t>февраля 2010 года</w:t>
            </w:r>
            <w:r w:rsidRPr="00DC3ED1">
              <w:rPr>
                <w:rFonts w:eastAsia="MS Mincho"/>
                <w:sz w:val="28"/>
                <w:szCs w:val="28"/>
              </w:rPr>
              <w:t xml:space="preserve"> управа наделена полномочиями по содействи</w:t>
            </w:r>
            <w:r w:rsidR="006370B9">
              <w:rPr>
                <w:rFonts w:eastAsia="MS Mincho"/>
                <w:sz w:val="28"/>
                <w:szCs w:val="28"/>
              </w:rPr>
              <w:t xml:space="preserve">ю </w:t>
            </w:r>
            <w:r>
              <w:rPr>
                <w:rFonts w:eastAsia="MS Mincho"/>
                <w:sz w:val="28"/>
                <w:szCs w:val="28"/>
              </w:rPr>
              <w:t xml:space="preserve">развитию и укреплению системы </w:t>
            </w:r>
            <w:r w:rsidRPr="00DC3ED1">
              <w:rPr>
                <w:rFonts w:eastAsia="MS Mincho"/>
                <w:sz w:val="28"/>
                <w:szCs w:val="28"/>
              </w:rPr>
              <w:t>социального партнерства в районе.</w:t>
            </w:r>
          </w:p>
          <w:p w:rsidR="005818E7" w:rsidRPr="00DC3ED1" w:rsidRDefault="00DC3ED1" w:rsidP="00DC3ED1">
            <w:pPr>
              <w:contextualSpacing/>
              <w:jc w:val="both"/>
              <w:rPr>
                <w:rFonts w:eastAsia="MS Mincho"/>
                <w:sz w:val="28"/>
                <w:szCs w:val="28"/>
              </w:rPr>
            </w:pPr>
            <w:r w:rsidRPr="00DC3ED1">
              <w:rPr>
                <w:rFonts w:eastAsia="MS Mincho"/>
                <w:sz w:val="28"/>
                <w:szCs w:val="28"/>
              </w:rPr>
              <w:t>Что было сделано управой Ломоносовского района по развитию системы социального партнерства в Ломоносовском районе?</w:t>
            </w:r>
          </w:p>
        </w:tc>
      </w:tr>
      <w:tr w:rsidR="005818E7" w:rsidRPr="00DF62A7" w:rsidTr="00E85F3E">
        <w:trPr>
          <w:trHeight w:val="682"/>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5818E7" w:rsidP="0004593D">
            <w:pPr>
              <w:jc w:val="center"/>
              <w:rPr>
                <w:sz w:val="28"/>
                <w:szCs w:val="28"/>
              </w:rPr>
            </w:pPr>
            <w:r w:rsidRPr="00DF62A7">
              <w:rPr>
                <w:sz w:val="28"/>
                <w:szCs w:val="28"/>
              </w:rPr>
              <w:t>9</w:t>
            </w:r>
          </w:p>
        </w:tc>
        <w:tc>
          <w:tcPr>
            <w:tcW w:w="9639" w:type="dxa"/>
            <w:tcBorders>
              <w:top w:val="single" w:sz="4" w:space="0" w:color="000000"/>
              <w:left w:val="single" w:sz="4" w:space="0" w:color="000000"/>
              <w:bottom w:val="single" w:sz="4" w:space="0" w:color="000000"/>
              <w:right w:val="single" w:sz="4" w:space="0" w:color="000000"/>
            </w:tcBorders>
          </w:tcPr>
          <w:p w:rsidR="00DC3ED1" w:rsidRPr="00DC3ED1" w:rsidRDefault="00DC3ED1" w:rsidP="00DC3ED1">
            <w:pPr>
              <w:contextualSpacing/>
              <w:jc w:val="both"/>
              <w:rPr>
                <w:rFonts w:eastAsia="MS Mincho"/>
                <w:sz w:val="28"/>
                <w:szCs w:val="28"/>
              </w:rPr>
            </w:pPr>
            <w:r w:rsidRPr="00DC3ED1">
              <w:rPr>
                <w:rFonts w:eastAsia="MS Mincho"/>
                <w:sz w:val="28"/>
                <w:szCs w:val="28"/>
              </w:rPr>
              <w:t>Согласно пункту 2.10.6 Приложения №2 к Постановлению Правительс</w:t>
            </w:r>
            <w:r w:rsidR="006370B9">
              <w:rPr>
                <w:rFonts w:eastAsia="MS Mincho"/>
                <w:sz w:val="28"/>
                <w:szCs w:val="28"/>
              </w:rPr>
              <w:t>тва Москвы от 24 февраля 2010 года</w:t>
            </w:r>
            <w:r w:rsidRPr="00DC3ED1">
              <w:rPr>
                <w:rFonts w:eastAsia="MS Mincho"/>
                <w:sz w:val="28"/>
                <w:szCs w:val="28"/>
              </w:rPr>
              <w:t xml:space="preserve"> управа содействует проявлению гражданской инициативы, развитию обычаев и традиций, организации и </w:t>
            </w:r>
            <w:r w:rsidR="006370B9">
              <w:rPr>
                <w:rFonts w:eastAsia="MS Mincho"/>
                <w:sz w:val="28"/>
                <w:szCs w:val="28"/>
              </w:rPr>
              <w:lastRenderedPageBreak/>
              <w:t xml:space="preserve">проведению праздничных </w:t>
            </w:r>
            <w:r w:rsidRPr="00DC3ED1">
              <w:rPr>
                <w:rFonts w:eastAsia="MS Mincho"/>
                <w:sz w:val="28"/>
                <w:szCs w:val="28"/>
              </w:rPr>
              <w:t>мероприятий.</w:t>
            </w:r>
          </w:p>
          <w:p w:rsidR="005818E7" w:rsidRPr="00DF62A7" w:rsidRDefault="00DC3ED1" w:rsidP="00DC3ED1">
            <w:pPr>
              <w:pStyle w:val="a8"/>
              <w:shd w:val="clear" w:color="auto" w:fill="FFFFFF"/>
              <w:spacing w:before="0" w:beforeAutospacing="0" w:after="150" w:afterAutospacing="0"/>
              <w:ind w:right="-1"/>
              <w:jc w:val="both"/>
              <w:rPr>
                <w:sz w:val="28"/>
                <w:szCs w:val="28"/>
              </w:rPr>
            </w:pPr>
            <w:r w:rsidRPr="00DC3ED1">
              <w:rPr>
                <w:rFonts w:eastAsia="MS Mincho"/>
                <w:sz w:val="28"/>
                <w:szCs w:val="28"/>
              </w:rPr>
              <w:t>Как управа Ломоносовского района содействует проявлению гражданской инициативы в Ломоносовском районе?</w:t>
            </w:r>
          </w:p>
        </w:tc>
      </w:tr>
      <w:tr w:rsidR="005818E7" w:rsidRPr="00DF62A7" w:rsidTr="005818E7">
        <w:trPr>
          <w:cantSplit/>
          <w:trHeight w:val="166"/>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5818E7" w:rsidP="0004593D">
            <w:pPr>
              <w:jc w:val="center"/>
              <w:rPr>
                <w:sz w:val="28"/>
                <w:szCs w:val="28"/>
              </w:rPr>
            </w:pPr>
            <w:r w:rsidRPr="00DF62A7">
              <w:rPr>
                <w:sz w:val="28"/>
                <w:szCs w:val="28"/>
              </w:rPr>
              <w:lastRenderedPageBreak/>
              <w:t>10</w:t>
            </w:r>
          </w:p>
        </w:tc>
        <w:tc>
          <w:tcPr>
            <w:tcW w:w="9639" w:type="dxa"/>
            <w:tcBorders>
              <w:top w:val="single" w:sz="4" w:space="0" w:color="000000"/>
              <w:left w:val="single" w:sz="4" w:space="0" w:color="000000"/>
              <w:bottom w:val="single" w:sz="4" w:space="0" w:color="000000"/>
              <w:right w:val="single" w:sz="4" w:space="0" w:color="000000"/>
            </w:tcBorders>
          </w:tcPr>
          <w:p w:rsidR="00DC3ED1" w:rsidRPr="00DC3ED1" w:rsidRDefault="00DC3ED1" w:rsidP="00DC3ED1">
            <w:pPr>
              <w:contextualSpacing/>
              <w:jc w:val="both"/>
              <w:rPr>
                <w:rFonts w:eastAsia="MS Mincho"/>
                <w:sz w:val="28"/>
                <w:szCs w:val="28"/>
              </w:rPr>
            </w:pPr>
            <w:r w:rsidRPr="00DC3ED1">
              <w:rPr>
                <w:rFonts w:eastAsia="MS Mincho"/>
                <w:sz w:val="28"/>
                <w:szCs w:val="28"/>
              </w:rPr>
              <w:t>Согласно пункту 2.9.9 Приложения №2 к Постановлению Правите</w:t>
            </w:r>
            <w:bookmarkStart w:id="1" w:name="_GoBack"/>
            <w:bookmarkEnd w:id="1"/>
            <w:r w:rsidRPr="00DC3ED1">
              <w:rPr>
                <w:rFonts w:eastAsia="MS Mincho"/>
                <w:sz w:val="28"/>
                <w:szCs w:val="28"/>
              </w:rPr>
              <w:t>льства Москвы от 24 февраля 2010 г. управа оказывает содействие органам местного самоуправления в осуществлении ими своих полномочий, в том числе по реализации отдельных переданных полномочий города Москвы.</w:t>
            </w:r>
          </w:p>
          <w:p w:rsidR="005818E7" w:rsidRPr="00DC3ED1" w:rsidRDefault="00DC3ED1" w:rsidP="00DC3ED1">
            <w:pPr>
              <w:contextualSpacing/>
              <w:jc w:val="both"/>
              <w:rPr>
                <w:rFonts w:eastAsia="MS Mincho"/>
                <w:sz w:val="28"/>
                <w:szCs w:val="28"/>
              </w:rPr>
            </w:pPr>
            <w:r w:rsidRPr="00DC3ED1">
              <w:rPr>
                <w:rFonts w:eastAsia="MS Mincho"/>
                <w:sz w:val="28"/>
                <w:szCs w:val="28"/>
              </w:rPr>
              <w:t>Как именно управа Ломоносовского района содействует местному самоуправлению по реализации переданных полномочий г. Москвы?</w:t>
            </w:r>
          </w:p>
        </w:tc>
      </w:tr>
      <w:tr w:rsidR="005818E7" w:rsidRPr="00DF62A7" w:rsidTr="005818E7">
        <w:trPr>
          <w:trHeight w:val="166"/>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5818E7" w:rsidP="0004593D">
            <w:pPr>
              <w:jc w:val="center"/>
              <w:rPr>
                <w:sz w:val="28"/>
                <w:szCs w:val="28"/>
              </w:rPr>
            </w:pPr>
            <w:r w:rsidRPr="00DF62A7">
              <w:rPr>
                <w:sz w:val="28"/>
                <w:szCs w:val="28"/>
              </w:rPr>
              <w:t>11</w:t>
            </w:r>
          </w:p>
        </w:tc>
        <w:tc>
          <w:tcPr>
            <w:tcW w:w="9639" w:type="dxa"/>
            <w:tcBorders>
              <w:top w:val="single" w:sz="4" w:space="0" w:color="000000"/>
              <w:left w:val="single" w:sz="4" w:space="0" w:color="000000"/>
              <w:bottom w:val="single" w:sz="4" w:space="0" w:color="000000"/>
              <w:right w:val="single" w:sz="4" w:space="0" w:color="000000"/>
            </w:tcBorders>
          </w:tcPr>
          <w:p w:rsidR="00DC3ED1" w:rsidRPr="00DC3ED1" w:rsidRDefault="00DC3ED1" w:rsidP="00DC3ED1">
            <w:pPr>
              <w:contextualSpacing/>
              <w:jc w:val="both"/>
              <w:rPr>
                <w:rFonts w:eastAsia="MS Mincho"/>
                <w:sz w:val="28"/>
                <w:szCs w:val="28"/>
              </w:rPr>
            </w:pPr>
            <w:r w:rsidRPr="00DC3ED1">
              <w:rPr>
                <w:rFonts w:eastAsia="MS Mincho"/>
                <w:sz w:val="28"/>
                <w:szCs w:val="28"/>
              </w:rPr>
              <w:t>Согласно пункту 2.4.6 Приложения №2 к Постановлению Правительства Москвы от 24 февраля 2010 г. управа организует в установленном порядке во взаимодействии с Департаментом капитального ремонта жилищного фонда города Москвы проведение необходимых мероприятий для своевременного ввода объектов капитального ремонта жилищного фонда.</w:t>
            </w:r>
          </w:p>
          <w:p w:rsidR="005818E7" w:rsidRPr="00DC3ED1" w:rsidRDefault="00DC3ED1" w:rsidP="00DC3ED1">
            <w:pPr>
              <w:contextualSpacing/>
              <w:jc w:val="both"/>
              <w:rPr>
                <w:rFonts w:eastAsia="MS Mincho"/>
                <w:sz w:val="28"/>
                <w:szCs w:val="28"/>
              </w:rPr>
            </w:pPr>
            <w:r w:rsidRPr="00DC3ED1">
              <w:rPr>
                <w:rFonts w:eastAsia="MS Mincho"/>
                <w:sz w:val="28"/>
                <w:szCs w:val="28"/>
              </w:rPr>
              <w:t>Какие мероприятия организовала управа района для своевременного ввода объектов капитального ремонта жилищного фонда?</w:t>
            </w:r>
          </w:p>
        </w:tc>
      </w:tr>
      <w:tr w:rsidR="005818E7" w:rsidRPr="00DF62A7" w:rsidTr="005818E7">
        <w:trPr>
          <w:trHeight w:val="166"/>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5818E7" w:rsidP="0004593D">
            <w:pPr>
              <w:jc w:val="center"/>
              <w:rPr>
                <w:sz w:val="28"/>
                <w:szCs w:val="28"/>
              </w:rPr>
            </w:pPr>
            <w:r w:rsidRPr="00DF62A7">
              <w:rPr>
                <w:sz w:val="28"/>
                <w:szCs w:val="28"/>
              </w:rPr>
              <w:t>12</w:t>
            </w:r>
          </w:p>
        </w:tc>
        <w:tc>
          <w:tcPr>
            <w:tcW w:w="9639" w:type="dxa"/>
            <w:tcBorders>
              <w:top w:val="single" w:sz="4" w:space="0" w:color="000000"/>
              <w:left w:val="single" w:sz="4" w:space="0" w:color="000000"/>
              <w:bottom w:val="single" w:sz="4" w:space="0" w:color="000000"/>
              <w:right w:val="single" w:sz="4" w:space="0" w:color="000000"/>
            </w:tcBorders>
          </w:tcPr>
          <w:p w:rsidR="00DC3ED1" w:rsidRPr="00DC3ED1" w:rsidRDefault="00DC3ED1" w:rsidP="00DC3ED1">
            <w:pPr>
              <w:contextualSpacing/>
              <w:jc w:val="both"/>
              <w:rPr>
                <w:rFonts w:eastAsia="MS Mincho"/>
                <w:sz w:val="28"/>
                <w:szCs w:val="28"/>
              </w:rPr>
            </w:pPr>
            <w:r w:rsidRPr="00DC3ED1">
              <w:rPr>
                <w:rFonts w:eastAsia="MS Mincho"/>
                <w:sz w:val="28"/>
                <w:szCs w:val="28"/>
              </w:rPr>
              <w:t>Согласно пункту 2.4.19 Приложения №2 к Постановлению Правительства Москвы от 24 февраля 2010 г. управа координирует деятельность организаций, осуществляющих управление многоквартирными домами, находящимися на территории района, вне зависимости от их организационно-правовой формы.</w:t>
            </w:r>
          </w:p>
          <w:p w:rsidR="005818E7" w:rsidRPr="00DC3ED1" w:rsidRDefault="00DC3ED1" w:rsidP="00DC3ED1">
            <w:pPr>
              <w:contextualSpacing/>
              <w:jc w:val="both"/>
              <w:rPr>
                <w:rFonts w:eastAsia="MS Mincho"/>
                <w:sz w:val="28"/>
                <w:szCs w:val="28"/>
              </w:rPr>
            </w:pPr>
            <w:r w:rsidRPr="00DC3ED1">
              <w:rPr>
                <w:rFonts w:eastAsia="MS Mincho"/>
                <w:sz w:val="28"/>
                <w:szCs w:val="28"/>
              </w:rPr>
              <w:t xml:space="preserve">Как управа оценивает работу ГБУ </w:t>
            </w:r>
            <w:proofErr w:type="spellStart"/>
            <w:r w:rsidRPr="00DC3ED1">
              <w:rPr>
                <w:rFonts w:eastAsia="MS Mincho"/>
                <w:sz w:val="28"/>
                <w:szCs w:val="28"/>
              </w:rPr>
              <w:t>Жилищник</w:t>
            </w:r>
            <w:proofErr w:type="spellEnd"/>
            <w:r w:rsidRPr="00DC3ED1">
              <w:rPr>
                <w:rFonts w:eastAsia="MS Mincho"/>
                <w:sz w:val="28"/>
                <w:szCs w:val="28"/>
              </w:rPr>
              <w:t xml:space="preserve"> Ломоносовского района? Как управа оценивает свою координационную деятельность в отношении ГБУ </w:t>
            </w:r>
            <w:proofErr w:type="spellStart"/>
            <w:r w:rsidRPr="00DC3ED1">
              <w:rPr>
                <w:rFonts w:eastAsia="MS Mincho"/>
                <w:sz w:val="28"/>
                <w:szCs w:val="28"/>
              </w:rPr>
              <w:t>Жилищник</w:t>
            </w:r>
            <w:proofErr w:type="spellEnd"/>
            <w:r w:rsidRPr="00DC3ED1">
              <w:rPr>
                <w:rFonts w:eastAsia="MS Mincho"/>
                <w:sz w:val="28"/>
                <w:szCs w:val="28"/>
              </w:rPr>
              <w:t xml:space="preserve"> Ломоносовского района?</w:t>
            </w:r>
          </w:p>
        </w:tc>
      </w:tr>
      <w:tr w:rsidR="005818E7" w:rsidRPr="00DF62A7" w:rsidTr="00DC3ED1">
        <w:trPr>
          <w:trHeight w:val="1900"/>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5818E7" w:rsidP="0004593D">
            <w:pPr>
              <w:jc w:val="center"/>
              <w:rPr>
                <w:sz w:val="28"/>
                <w:szCs w:val="28"/>
              </w:rPr>
            </w:pPr>
            <w:r w:rsidRPr="00DF62A7">
              <w:rPr>
                <w:sz w:val="28"/>
                <w:szCs w:val="28"/>
              </w:rPr>
              <w:t>13</w:t>
            </w:r>
          </w:p>
        </w:tc>
        <w:tc>
          <w:tcPr>
            <w:tcW w:w="9639" w:type="dxa"/>
            <w:tcBorders>
              <w:top w:val="single" w:sz="4" w:space="0" w:color="000000"/>
              <w:left w:val="single" w:sz="4" w:space="0" w:color="000000"/>
              <w:bottom w:val="single" w:sz="4" w:space="0" w:color="000000"/>
              <w:right w:val="single" w:sz="4" w:space="0" w:color="000000"/>
            </w:tcBorders>
          </w:tcPr>
          <w:p w:rsidR="005818E7" w:rsidRPr="001961C7" w:rsidRDefault="00DC3ED1" w:rsidP="0077044A">
            <w:pPr>
              <w:pStyle w:val="a8"/>
              <w:shd w:val="clear" w:color="auto" w:fill="FFFFFF"/>
              <w:spacing w:before="0" w:beforeAutospacing="0" w:after="164" w:afterAutospacing="0"/>
              <w:jc w:val="both"/>
              <w:rPr>
                <w:sz w:val="28"/>
                <w:szCs w:val="28"/>
              </w:rPr>
            </w:pPr>
            <w:r w:rsidRPr="00DC3ED1">
              <w:rPr>
                <w:rFonts w:eastAsia="MS Mincho"/>
                <w:sz w:val="28"/>
                <w:szCs w:val="28"/>
              </w:rPr>
              <w:t xml:space="preserve">Почему ГБУ </w:t>
            </w:r>
            <w:proofErr w:type="spellStart"/>
            <w:r w:rsidRPr="00DC3ED1">
              <w:rPr>
                <w:rFonts w:eastAsia="MS Mincho"/>
                <w:sz w:val="28"/>
                <w:szCs w:val="28"/>
              </w:rPr>
              <w:t>Жилищник</w:t>
            </w:r>
            <w:proofErr w:type="spellEnd"/>
            <w:r w:rsidRPr="00DC3ED1">
              <w:rPr>
                <w:rFonts w:eastAsia="MS Mincho"/>
                <w:sz w:val="28"/>
                <w:szCs w:val="28"/>
              </w:rPr>
              <w:t xml:space="preserve"> закупает и использует исключительно реагент для борьбы с гололедом? В то время как это запрещено </w:t>
            </w:r>
            <w:proofErr w:type="gramStart"/>
            <w:r w:rsidRPr="00DC3ED1">
              <w:rPr>
                <w:rFonts w:eastAsia="MS Mincho"/>
                <w:sz w:val="28"/>
                <w:szCs w:val="28"/>
              </w:rPr>
              <w:t>нормативно-правовым</w:t>
            </w:r>
            <w:proofErr w:type="gramEnd"/>
            <w:r w:rsidRPr="00DC3ED1">
              <w:rPr>
                <w:rFonts w:eastAsia="MS Mincho"/>
                <w:sz w:val="28"/>
                <w:szCs w:val="28"/>
              </w:rPr>
              <w:t xml:space="preserve"> актами Правительства Москвы. В чем проблема закупать и использовать гранитную крошку и песок? Если они закупаются, то прошу сообщить мне номера государственных закупок, по которым проводилась закупка </w:t>
            </w:r>
            <w:proofErr w:type="spellStart"/>
            <w:r w:rsidRPr="00DC3ED1">
              <w:rPr>
                <w:rFonts w:eastAsia="MS Mincho"/>
                <w:sz w:val="28"/>
                <w:szCs w:val="28"/>
              </w:rPr>
              <w:t>противогололедных</w:t>
            </w:r>
            <w:proofErr w:type="spellEnd"/>
            <w:r w:rsidRPr="00DC3ED1">
              <w:rPr>
                <w:rFonts w:eastAsia="MS Mincho"/>
                <w:sz w:val="28"/>
                <w:szCs w:val="28"/>
              </w:rPr>
              <w:t xml:space="preserve"> материалов (песок и гранитная крошка).</w:t>
            </w:r>
          </w:p>
        </w:tc>
      </w:tr>
      <w:tr w:rsidR="005818E7" w:rsidRPr="00DF62A7" w:rsidTr="005818E7">
        <w:trPr>
          <w:trHeight w:val="166"/>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5818E7" w:rsidP="0004593D">
            <w:pPr>
              <w:jc w:val="center"/>
              <w:rPr>
                <w:sz w:val="28"/>
                <w:szCs w:val="28"/>
              </w:rPr>
            </w:pPr>
            <w:r w:rsidRPr="00DF62A7">
              <w:rPr>
                <w:sz w:val="28"/>
                <w:szCs w:val="28"/>
              </w:rPr>
              <w:t>14</w:t>
            </w:r>
          </w:p>
        </w:tc>
        <w:tc>
          <w:tcPr>
            <w:tcW w:w="9639" w:type="dxa"/>
            <w:tcBorders>
              <w:top w:val="single" w:sz="4" w:space="0" w:color="000000"/>
              <w:left w:val="single" w:sz="4" w:space="0" w:color="000000"/>
              <w:bottom w:val="single" w:sz="4" w:space="0" w:color="000000"/>
              <w:right w:val="single" w:sz="4" w:space="0" w:color="000000"/>
            </w:tcBorders>
          </w:tcPr>
          <w:p w:rsidR="005818E7" w:rsidRPr="00DF62A7" w:rsidRDefault="00DC3ED1" w:rsidP="0077044A">
            <w:pPr>
              <w:pStyle w:val="a8"/>
              <w:shd w:val="clear" w:color="auto" w:fill="FFFFFF"/>
              <w:spacing w:before="0" w:beforeAutospacing="0" w:after="164" w:afterAutospacing="0"/>
              <w:jc w:val="both"/>
              <w:rPr>
                <w:sz w:val="28"/>
                <w:szCs w:val="28"/>
              </w:rPr>
            </w:pPr>
            <w:r w:rsidRPr="00DC3ED1">
              <w:rPr>
                <w:rFonts w:eastAsia="MS Mincho"/>
                <w:sz w:val="28"/>
                <w:szCs w:val="28"/>
              </w:rPr>
              <w:t>Вопрос насчет асфальтирования дорог. Вокруг домов по ул. Строителей, 5-х корпусов дороги в ужасном состоянии. И между домами 13к1, 11к2, 7а, 9 огромные ямы, которые во время дождей наполняются водой. Пройти нельзя! Особенно с детьми. Когда дороги будут отремонтированы?</w:t>
            </w:r>
          </w:p>
        </w:tc>
      </w:tr>
      <w:tr w:rsidR="005818E7" w:rsidRPr="00DF62A7" w:rsidTr="005818E7">
        <w:trPr>
          <w:trHeight w:val="606"/>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A0124E" w:rsidP="0004593D">
            <w:pPr>
              <w:jc w:val="center"/>
              <w:rPr>
                <w:sz w:val="28"/>
                <w:szCs w:val="28"/>
              </w:rPr>
            </w:pPr>
            <w:r>
              <w:rPr>
                <w:sz w:val="28"/>
                <w:szCs w:val="28"/>
              </w:rPr>
              <w:t>15</w:t>
            </w:r>
          </w:p>
        </w:tc>
        <w:tc>
          <w:tcPr>
            <w:tcW w:w="9639" w:type="dxa"/>
            <w:tcBorders>
              <w:top w:val="single" w:sz="4" w:space="0" w:color="000000"/>
              <w:left w:val="single" w:sz="4" w:space="0" w:color="000000"/>
              <w:bottom w:val="single" w:sz="4" w:space="0" w:color="000000"/>
              <w:right w:val="single" w:sz="4" w:space="0" w:color="000000"/>
            </w:tcBorders>
          </w:tcPr>
          <w:p w:rsidR="005818E7" w:rsidRPr="00DF62A7" w:rsidRDefault="00DC3ED1" w:rsidP="0077044A">
            <w:pPr>
              <w:jc w:val="both"/>
              <w:rPr>
                <w:sz w:val="28"/>
                <w:szCs w:val="28"/>
              </w:rPr>
            </w:pPr>
            <w:r w:rsidRPr="00DC3ED1">
              <w:rPr>
                <w:rFonts w:eastAsia="MS Mincho"/>
                <w:sz w:val="28"/>
                <w:szCs w:val="28"/>
              </w:rPr>
              <w:t>Почему реальный адрес ГКУ ИС Ломоносовского района нельзя найти в интернете, почему там только старые адреса?</w:t>
            </w:r>
          </w:p>
        </w:tc>
      </w:tr>
      <w:tr w:rsidR="005818E7" w:rsidRPr="00DF62A7" w:rsidTr="005818E7">
        <w:trPr>
          <w:trHeight w:val="166"/>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A0124E" w:rsidP="0004593D">
            <w:pPr>
              <w:jc w:val="center"/>
              <w:rPr>
                <w:sz w:val="28"/>
                <w:szCs w:val="28"/>
              </w:rPr>
            </w:pPr>
            <w:r>
              <w:rPr>
                <w:sz w:val="28"/>
                <w:szCs w:val="28"/>
              </w:rPr>
              <w:t>16</w:t>
            </w:r>
          </w:p>
        </w:tc>
        <w:tc>
          <w:tcPr>
            <w:tcW w:w="9639" w:type="dxa"/>
            <w:tcBorders>
              <w:top w:val="single" w:sz="4" w:space="0" w:color="000000"/>
              <w:left w:val="single" w:sz="4" w:space="0" w:color="000000"/>
              <w:bottom w:val="single" w:sz="4" w:space="0" w:color="000000"/>
              <w:right w:val="single" w:sz="4" w:space="0" w:color="000000"/>
            </w:tcBorders>
          </w:tcPr>
          <w:p w:rsidR="005818E7" w:rsidRPr="00DF62A7" w:rsidRDefault="00DC3ED1" w:rsidP="0077044A">
            <w:pPr>
              <w:jc w:val="both"/>
              <w:rPr>
                <w:sz w:val="28"/>
                <w:szCs w:val="28"/>
              </w:rPr>
            </w:pPr>
            <w:r w:rsidRPr="00DC3ED1">
              <w:rPr>
                <w:rFonts w:eastAsia="MS Mincho"/>
                <w:sz w:val="28"/>
                <w:szCs w:val="28"/>
              </w:rPr>
              <w:t>Какие мероприятия планируются для защиты тротуаров и газонов от парковки машин?</w:t>
            </w:r>
          </w:p>
        </w:tc>
      </w:tr>
      <w:tr w:rsidR="005818E7" w:rsidRPr="00DF62A7" w:rsidTr="005818E7">
        <w:trPr>
          <w:trHeight w:val="166"/>
        </w:trPr>
        <w:tc>
          <w:tcPr>
            <w:tcW w:w="567" w:type="dxa"/>
            <w:tcBorders>
              <w:top w:val="single" w:sz="4" w:space="0" w:color="000000"/>
              <w:left w:val="single" w:sz="4" w:space="0" w:color="000000"/>
              <w:bottom w:val="single" w:sz="4" w:space="0" w:color="000000"/>
              <w:right w:val="single" w:sz="4" w:space="0" w:color="000000"/>
            </w:tcBorders>
          </w:tcPr>
          <w:p w:rsidR="005818E7" w:rsidRPr="00DF62A7" w:rsidRDefault="00A0124E" w:rsidP="0004593D">
            <w:pPr>
              <w:jc w:val="center"/>
              <w:rPr>
                <w:sz w:val="28"/>
                <w:szCs w:val="28"/>
              </w:rPr>
            </w:pPr>
            <w:r>
              <w:rPr>
                <w:sz w:val="28"/>
                <w:szCs w:val="28"/>
              </w:rPr>
              <w:t>1</w:t>
            </w:r>
            <w:r w:rsidR="00854AB3">
              <w:rPr>
                <w:sz w:val="28"/>
                <w:szCs w:val="28"/>
              </w:rPr>
              <w:t>7</w:t>
            </w:r>
          </w:p>
        </w:tc>
        <w:tc>
          <w:tcPr>
            <w:tcW w:w="9639" w:type="dxa"/>
            <w:tcBorders>
              <w:top w:val="single" w:sz="4" w:space="0" w:color="000000"/>
              <w:left w:val="single" w:sz="4" w:space="0" w:color="000000"/>
              <w:bottom w:val="single" w:sz="4" w:space="0" w:color="000000"/>
              <w:right w:val="single" w:sz="4" w:space="0" w:color="000000"/>
            </w:tcBorders>
          </w:tcPr>
          <w:p w:rsidR="005818E7" w:rsidRPr="00DF62A7" w:rsidRDefault="00DC3ED1" w:rsidP="00DC3ED1">
            <w:pPr>
              <w:jc w:val="both"/>
              <w:rPr>
                <w:sz w:val="28"/>
                <w:szCs w:val="28"/>
              </w:rPr>
            </w:pPr>
            <w:r w:rsidRPr="00DC3ED1">
              <w:rPr>
                <w:rFonts w:eastAsia="MS Mincho"/>
                <w:sz w:val="28"/>
                <w:szCs w:val="28"/>
              </w:rPr>
              <w:t>Действующие нормы запрещают сварку оцинкованных труб систем водоснабжения. Иначе резко снижается срок работы таких труб. Недобросовестные подрядчики и технадзор идут на нарушение этих норм. Как администрация борется с такими нарушениями?</w:t>
            </w:r>
          </w:p>
        </w:tc>
      </w:tr>
      <w:tr w:rsidR="00854AB3" w:rsidRPr="00DF62A7" w:rsidTr="005818E7">
        <w:trPr>
          <w:trHeight w:val="799"/>
        </w:trPr>
        <w:tc>
          <w:tcPr>
            <w:tcW w:w="567" w:type="dxa"/>
            <w:tcBorders>
              <w:top w:val="single" w:sz="4" w:space="0" w:color="000000"/>
              <w:left w:val="single" w:sz="4" w:space="0" w:color="000000"/>
              <w:bottom w:val="single" w:sz="4" w:space="0" w:color="000000"/>
              <w:right w:val="single" w:sz="4" w:space="0" w:color="000000"/>
            </w:tcBorders>
          </w:tcPr>
          <w:p w:rsidR="00854AB3" w:rsidRPr="00DF62A7" w:rsidRDefault="00854AB3" w:rsidP="0004593D">
            <w:pPr>
              <w:jc w:val="center"/>
              <w:rPr>
                <w:sz w:val="28"/>
                <w:szCs w:val="28"/>
              </w:rPr>
            </w:pPr>
            <w:r>
              <w:rPr>
                <w:sz w:val="28"/>
                <w:szCs w:val="28"/>
              </w:rPr>
              <w:t>18</w:t>
            </w:r>
          </w:p>
        </w:tc>
        <w:tc>
          <w:tcPr>
            <w:tcW w:w="9639" w:type="dxa"/>
            <w:tcBorders>
              <w:top w:val="single" w:sz="4" w:space="0" w:color="000000"/>
              <w:left w:val="single" w:sz="4" w:space="0" w:color="000000"/>
              <w:bottom w:val="single" w:sz="4" w:space="0" w:color="000000"/>
              <w:right w:val="single" w:sz="4" w:space="0" w:color="000000"/>
            </w:tcBorders>
          </w:tcPr>
          <w:p w:rsidR="00854AB3" w:rsidRPr="00DC3ED1" w:rsidRDefault="00DC3ED1" w:rsidP="0077044A">
            <w:pPr>
              <w:contextualSpacing/>
              <w:jc w:val="both"/>
              <w:rPr>
                <w:rFonts w:eastAsia="MS Mincho"/>
                <w:sz w:val="28"/>
                <w:szCs w:val="28"/>
              </w:rPr>
            </w:pPr>
            <w:r w:rsidRPr="00DC3ED1">
              <w:rPr>
                <w:rFonts w:eastAsia="MS Mincho"/>
                <w:sz w:val="28"/>
                <w:szCs w:val="28"/>
              </w:rPr>
              <w:t>Почему ГБУ «</w:t>
            </w:r>
            <w:proofErr w:type="spellStart"/>
            <w:r w:rsidRPr="00DC3ED1">
              <w:rPr>
                <w:rFonts w:eastAsia="MS Mincho"/>
                <w:sz w:val="28"/>
                <w:szCs w:val="28"/>
              </w:rPr>
              <w:t>Жилищник</w:t>
            </w:r>
            <w:proofErr w:type="spellEnd"/>
            <w:r w:rsidRPr="00DC3ED1">
              <w:rPr>
                <w:rFonts w:eastAsia="MS Mincho"/>
                <w:sz w:val="28"/>
                <w:szCs w:val="28"/>
              </w:rPr>
              <w:t xml:space="preserve"> района Ломоносовский» не ведет никакой претензионной работы по поводу постоянно неработающего общедомового прибора учета тепла, установленного по адресу: ул. Кравченко дом 8? Прибор </w:t>
            </w:r>
            <w:r w:rsidRPr="00DC3ED1">
              <w:rPr>
                <w:rFonts w:eastAsia="MS Mincho"/>
                <w:sz w:val="28"/>
                <w:szCs w:val="28"/>
              </w:rPr>
              <w:lastRenderedPageBreak/>
              <w:t xml:space="preserve">за </w:t>
            </w:r>
            <w:proofErr w:type="gramStart"/>
            <w:r w:rsidRPr="00DC3ED1">
              <w:rPr>
                <w:rFonts w:eastAsia="MS Mincho"/>
                <w:sz w:val="28"/>
                <w:szCs w:val="28"/>
              </w:rPr>
              <w:t>последние</w:t>
            </w:r>
            <w:proofErr w:type="gramEnd"/>
            <w:r w:rsidRPr="00DC3ED1">
              <w:rPr>
                <w:rFonts w:eastAsia="MS Mincho"/>
                <w:sz w:val="28"/>
                <w:szCs w:val="28"/>
              </w:rPr>
              <w:t xml:space="preserve"> 5 лет не работал почти 60% времени. </w:t>
            </w:r>
            <w:proofErr w:type="spellStart"/>
            <w:proofErr w:type="gramStart"/>
            <w:r w:rsidRPr="00DC3ED1">
              <w:rPr>
                <w:rFonts w:eastAsia="MS Mincho"/>
                <w:sz w:val="28"/>
                <w:szCs w:val="28"/>
              </w:rPr>
              <w:t>Ресурсоснабжающая</w:t>
            </w:r>
            <w:proofErr w:type="spellEnd"/>
            <w:r w:rsidRPr="00DC3ED1">
              <w:rPr>
                <w:rFonts w:eastAsia="MS Mincho"/>
                <w:sz w:val="28"/>
                <w:szCs w:val="28"/>
              </w:rPr>
              <w:t xml:space="preserve"> организация - ПАО МОЭК и собственник прибора - г. Москва в лице ГБУ ЕИРЦ из года в год нарушают требования Федерального з</w:t>
            </w:r>
            <w:r w:rsidR="0004593D">
              <w:rPr>
                <w:rFonts w:eastAsia="MS Mincho"/>
                <w:sz w:val="28"/>
                <w:szCs w:val="28"/>
              </w:rPr>
              <w:t>акона №261ФЗ от 23.11.2009 «</w:t>
            </w:r>
            <w:r w:rsidRPr="00DC3ED1">
              <w:rPr>
                <w:rFonts w:eastAsia="MS Mincho"/>
                <w:sz w:val="28"/>
                <w:szCs w:val="28"/>
              </w:rPr>
              <w:t>Об энергосбережении и повышении энергетической эффективности и внесении изменений в отдельные законодате</w:t>
            </w:r>
            <w:r w:rsidR="0004593D">
              <w:rPr>
                <w:rFonts w:eastAsia="MS Mincho"/>
                <w:sz w:val="28"/>
                <w:szCs w:val="28"/>
              </w:rPr>
              <w:t>льные акты Российской Федерации»</w:t>
            </w:r>
            <w:r w:rsidRPr="00DC3ED1">
              <w:rPr>
                <w:rFonts w:eastAsia="MS Mincho"/>
                <w:sz w:val="28"/>
                <w:szCs w:val="28"/>
              </w:rPr>
              <w:t xml:space="preserve"> (ст. 13), а именно, нарушают сроки устранения нарушений в работе и ввода в эксплуатацию приборов учета потребляемых энергоресурсов.</w:t>
            </w:r>
            <w:proofErr w:type="gramEnd"/>
            <w:r w:rsidRPr="00DC3ED1">
              <w:rPr>
                <w:rFonts w:eastAsia="MS Mincho"/>
                <w:sz w:val="28"/>
                <w:szCs w:val="28"/>
              </w:rPr>
              <w:t xml:space="preserve"> Жители постоянно переплачивают </w:t>
            </w:r>
            <w:proofErr w:type="gramStart"/>
            <w:r w:rsidRPr="00DC3ED1">
              <w:rPr>
                <w:rFonts w:eastAsia="MS Mincho"/>
                <w:sz w:val="28"/>
                <w:szCs w:val="28"/>
              </w:rPr>
              <w:t>за тепло</w:t>
            </w:r>
            <w:proofErr w:type="gramEnd"/>
            <w:r w:rsidRPr="00DC3ED1">
              <w:rPr>
                <w:rFonts w:eastAsia="MS Mincho"/>
                <w:sz w:val="28"/>
                <w:szCs w:val="28"/>
              </w:rPr>
              <w:t>. Кроме того, ГБУ</w:t>
            </w:r>
            <w:r w:rsidR="0004593D">
              <w:rPr>
                <w:rFonts w:eastAsia="MS Mincho"/>
                <w:sz w:val="28"/>
                <w:szCs w:val="28"/>
              </w:rPr>
              <w:t xml:space="preserve"> «</w:t>
            </w:r>
            <w:proofErr w:type="spellStart"/>
            <w:r w:rsidR="0004593D">
              <w:rPr>
                <w:rFonts w:eastAsia="MS Mincho"/>
                <w:sz w:val="28"/>
                <w:szCs w:val="28"/>
              </w:rPr>
              <w:t>Жилищник</w:t>
            </w:r>
            <w:proofErr w:type="spellEnd"/>
            <w:r w:rsidR="0004593D">
              <w:rPr>
                <w:rFonts w:eastAsia="MS Mincho"/>
                <w:sz w:val="28"/>
                <w:szCs w:val="28"/>
              </w:rPr>
              <w:t xml:space="preserve"> района Ломоносовский»</w:t>
            </w:r>
            <w:r w:rsidRPr="00DC3ED1">
              <w:rPr>
                <w:rFonts w:eastAsia="MS Mincho"/>
                <w:sz w:val="28"/>
                <w:szCs w:val="28"/>
              </w:rPr>
              <w:t xml:space="preserve"> регулярно не обеспечивает готовность дома к отопительному сезону (не работают общедомовые приборы учета), не требует от уполномоченных организаций (ПАО МОЭК и ГБУ </w:t>
            </w:r>
            <w:proofErr w:type="gramStart"/>
            <w:r w:rsidRPr="00DC3ED1">
              <w:rPr>
                <w:rFonts w:eastAsia="MS Mincho"/>
                <w:sz w:val="28"/>
                <w:szCs w:val="28"/>
              </w:rPr>
              <w:t xml:space="preserve">ЕИРЦ) </w:t>
            </w:r>
            <w:proofErr w:type="gramEnd"/>
            <w:r w:rsidRPr="00DC3ED1">
              <w:rPr>
                <w:rFonts w:eastAsia="MS Mincho"/>
                <w:sz w:val="28"/>
                <w:szCs w:val="28"/>
              </w:rPr>
              <w:t>выполнения требований федеральных законов, не извещает жителей дома в ЕПД о показаниях общедомовых приборов учета.</w:t>
            </w:r>
          </w:p>
        </w:tc>
      </w:tr>
      <w:tr w:rsidR="00854AB3" w:rsidRPr="00DF62A7" w:rsidTr="005818E7">
        <w:trPr>
          <w:trHeight w:val="799"/>
        </w:trPr>
        <w:tc>
          <w:tcPr>
            <w:tcW w:w="567" w:type="dxa"/>
            <w:tcBorders>
              <w:top w:val="single" w:sz="4" w:space="0" w:color="000000"/>
              <w:left w:val="single" w:sz="4" w:space="0" w:color="000000"/>
              <w:bottom w:val="single" w:sz="4" w:space="0" w:color="000000"/>
              <w:right w:val="single" w:sz="4" w:space="0" w:color="000000"/>
            </w:tcBorders>
          </w:tcPr>
          <w:p w:rsidR="00854AB3" w:rsidRPr="00DF62A7" w:rsidRDefault="00854AB3" w:rsidP="0004593D">
            <w:pPr>
              <w:jc w:val="center"/>
              <w:rPr>
                <w:sz w:val="28"/>
                <w:szCs w:val="28"/>
              </w:rPr>
            </w:pPr>
            <w:r>
              <w:rPr>
                <w:sz w:val="28"/>
                <w:szCs w:val="28"/>
              </w:rPr>
              <w:lastRenderedPageBreak/>
              <w:t>19</w:t>
            </w:r>
          </w:p>
        </w:tc>
        <w:tc>
          <w:tcPr>
            <w:tcW w:w="9639" w:type="dxa"/>
            <w:tcBorders>
              <w:top w:val="single" w:sz="4" w:space="0" w:color="000000"/>
              <w:left w:val="single" w:sz="4" w:space="0" w:color="000000"/>
              <w:bottom w:val="single" w:sz="4" w:space="0" w:color="000000"/>
              <w:right w:val="single" w:sz="4" w:space="0" w:color="000000"/>
            </w:tcBorders>
          </w:tcPr>
          <w:p w:rsidR="00854AB3" w:rsidRPr="00DF62A7" w:rsidRDefault="00DC3ED1" w:rsidP="0077044A">
            <w:pPr>
              <w:jc w:val="both"/>
              <w:rPr>
                <w:sz w:val="28"/>
                <w:szCs w:val="28"/>
              </w:rPr>
            </w:pPr>
            <w:proofErr w:type="gramStart"/>
            <w:r w:rsidRPr="00DC3ED1">
              <w:rPr>
                <w:rFonts w:eastAsia="MS Mincho"/>
                <w:sz w:val="28"/>
                <w:szCs w:val="28"/>
              </w:rPr>
              <w:t xml:space="preserve">Как люди, без риска для своей безопасности, должны ходить в поликлинику, водить детей в детские сады, переходить улицу Кравченко по пешеходному переходу и двигаться по улице Кравченко рядом с Проектируемым проездом 6089,если комиссия по безопасности дорожного движения для удобства застройщика согласовала новый въезд с угла Улицы Кравченко, по которому вереницей будут ездить </w:t>
            </w:r>
            <w:proofErr w:type="spellStart"/>
            <w:r w:rsidRPr="00DC3ED1">
              <w:rPr>
                <w:rFonts w:eastAsia="MS Mincho"/>
                <w:sz w:val="28"/>
                <w:szCs w:val="28"/>
              </w:rPr>
              <w:t>большегрузы</w:t>
            </w:r>
            <w:proofErr w:type="spellEnd"/>
            <w:r w:rsidRPr="00DC3ED1">
              <w:rPr>
                <w:rFonts w:eastAsia="MS Mincho"/>
                <w:sz w:val="28"/>
                <w:szCs w:val="28"/>
              </w:rPr>
              <w:t>, грузовики, длинномеры?</w:t>
            </w:r>
            <w:proofErr w:type="gramEnd"/>
          </w:p>
        </w:tc>
      </w:tr>
      <w:tr w:rsidR="00854AB3" w:rsidRPr="00DF62A7" w:rsidTr="005818E7">
        <w:trPr>
          <w:trHeight w:val="799"/>
        </w:trPr>
        <w:tc>
          <w:tcPr>
            <w:tcW w:w="567" w:type="dxa"/>
            <w:tcBorders>
              <w:top w:val="single" w:sz="4" w:space="0" w:color="000000"/>
              <w:left w:val="single" w:sz="4" w:space="0" w:color="000000"/>
              <w:bottom w:val="single" w:sz="4" w:space="0" w:color="000000"/>
              <w:right w:val="single" w:sz="4" w:space="0" w:color="000000"/>
            </w:tcBorders>
          </w:tcPr>
          <w:p w:rsidR="00854AB3" w:rsidRPr="00DF62A7" w:rsidRDefault="00854AB3" w:rsidP="0004593D">
            <w:pPr>
              <w:jc w:val="center"/>
              <w:rPr>
                <w:sz w:val="28"/>
                <w:szCs w:val="28"/>
              </w:rPr>
            </w:pPr>
            <w:r>
              <w:rPr>
                <w:sz w:val="28"/>
                <w:szCs w:val="28"/>
              </w:rPr>
              <w:t>20</w:t>
            </w:r>
          </w:p>
        </w:tc>
        <w:tc>
          <w:tcPr>
            <w:tcW w:w="9639" w:type="dxa"/>
            <w:tcBorders>
              <w:top w:val="single" w:sz="4" w:space="0" w:color="000000"/>
              <w:left w:val="single" w:sz="4" w:space="0" w:color="000000"/>
              <w:bottom w:val="single" w:sz="4" w:space="0" w:color="000000"/>
              <w:right w:val="single" w:sz="4" w:space="0" w:color="000000"/>
            </w:tcBorders>
          </w:tcPr>
          <w:p w:rsidR="00DC3ED1" w:rsidRPr="00DC3ED1" w:rsidRDefault="00DC3ED1" w:rsidP="00DC3ED1">
            <w:pPr>
              <w:contextualSpacing/>
              <w:jc w:val="both"/>
              <w:rPr>
                <w:rFonts w:eastAsia="MS Mincho"/>
                <w:sz w:val="28"/>
                <w:szCs w:val="28"/>
              </w:rPr>
            </w:pPr>
            <w:r w:rsidRPr="00DC3ED1">
              <w:rPr>
                <w:rFonts w:eastAsia="MS Mincho"/>
                <w:sz w:val="28"/>
                <w:szCs w:val="28"/>
              </w:rPr>
              <w:t xml:space="preserve">Зелёные насаждения в районе находятся в ужасающем состоянии. </w:t>
            </w:r>
            <w:proofErr w:type="gramStart"/>
            <w:r w:rsidRPr="00DC3ED1">
              <w:rPr>
                <w:rFonts w:eastAsia="MS Mincho"/>
                <w:sz w:val="28"/>
                <w:szCs w:val="28"/>
              </w:rPr>
              <w:t>По субъективной оценке от четверти до половины крупных деревьев поражены и подлежат вырубке.</w:t>
            </w:r>
            <w:proofErr w:type="gramEnd"/>
            <w:r w:rsidRPr="00DC3ED1">
              <w:rPr>
                <w:rFonts w:eastAsia="MS Mincho"/>
                <w:sz w:val="28"/>
                <w:szCs w:val="28"/>
              </w:rPr>
              <w:t xml:space="preserve"> При суровых погодных условиях (ураган в июне 2017 и последние снегопады января-февраля 2018) деревья падают. Какие мероприятия проводятся по части озеленения: </w:t>
            </w:r>
          </w:p>
          <w:p w:rsidR="00DC3ED1" w:rsidRPr="00DC3ED1" w:rsidRDefault="00DC3ED1" w:rsidP="00DC3ED1">
            <w:pPr>
              <w:contextualSpacing/>
              <w:jc w:val="both"/>
              <w:rPr>
                <w:rFonts w:eastAsia="MS Mincho"/>
                <w:sz w:val="28"/>
                <w:szCs w:val="28"/>
              </w:rPr>
            </w:pPr>
            <w:r>
              <w:rPr>
                <w:rFonts w:eastAsia="MS Mincho"/>
                <w:sz w:val="28"/>
                <w:szCs w:val="28"/>
              </w:rPr>
              <w:t>1.</w:t>
            </w:r>
            <w:r w:rsidR="0004593D">
              <w:rPr>
                <w:rFonts w:eastAsia="MS Mincho"/>
                <w:sz w:val="28"/>
                <w:szCs w:val="28"/>
              </w:rPr>
              <w:t xml:space="preserve"> К</w:t>
            </w:r>
            <w:r w:rsidRPr="00DC3ED1">
              <w:rPr>
                <w:rFonts w:eastAsia="MS Mincho"/>
                <w:sz w:val="28"/>
                <w:szCs w:val="28"/>
              </w:rPr>
              <w:t>ак проводится оценка зелёного фонд</w:t>
            </w:r>
            <w:r w:rsidR="0004593D">
              <w:rPr>
                <w:rFonts w:eastAsia="MS Mincho"/>
                <w:sz w:val="28"/>
                <w:szCs w:val="28"/>
              </w:rPr>
              <w:t>а?</w:t>
            </w:r>
          </w:p>
          <w:p w:rsidR="00DC3ED1" w:rsidRPr="00DC3ED1" w:rsidRDefault="00DC3ED1" w:rsidP="00DC3ED1">
            <w:pPr>
              <w:contextualSpacing/>
              <w:jc w:val="both"/>
              <w:rPr>
                <w:rFonts w:eastAsia="MS Mincho"/>
                <w:sz w:val="28"/>
                <w:szCs w:val="28"/>
              </w:rPr>
            </w:pPr>
            <w:r>
              <w:rPr>
                <w:rFonts w:eastAsia="MS Mincho"/>
                <w:sz w:val="28"/>
                <w:szCs w:val="28"/>
              </w:rPr>
              <w:t>2.</w:t>
            </w:r>
            <w:r w:rsidR="0004593D">
              <w:rPr>
                <w:rFonts w:eastAsia="MS Mincho"/>
                <w:sz w:val="28"/>
                <w:szCs w:val="28"/>
              </w:rPr>
              <w:t xml:space="preserve"> С</w:t>
            </w:r>
            <w:r w:rsidRPr="00DC3ED1">
              <w:rPr>
                <w:rFonts w:eastAsia="MS Mincho"/>
                <w:sz w:val="28"/>
                <w:szCs w:val="28"/>
              </w:rPr>
              <w:t xml:space="preserve">уществует ли план по вырубке больных и погибших деревьев и замене их </w:t>
            </w:r>
            <w:proofErr w:type="gramStart"/>
            <w:r w:rsidRPr="00DC3ED1">
              <w:rPr>
                <w:rFonts w:eastAsia="MS Mincho"/>
                <w:sz w:val="28"/>
                <w:szCs w:val="28"/>
              </w:rPr>
              <w:t>на</w:t>
            </w:r>
            <w:proofErr w:type="gramEnd"/>
            <w:r w:rsidR="0004593D">
              <w:rPr>
                <w:rFonts w:eastAsia="MS Mincho"/>
                <w:sz w:val="28"/>
                <w:szCs w:val="28"/>
              </w:rPr>
              <w:t xml:space="preserve"> новые и где с ним ознакомиться?</w:t>
            </w:r>
          </w:p>
          <w:p w:rsidR="00DC3ED1" w:rsidRPr="00DC3ED1" w:rsidRDefault="00DC3ED1" w:rsidP="00DC3ED1">
            <w:pPr>
              <w:contextualSpacing/>
              <w:jc w:val="both"/>
              <w:rPr>
                <w:rFonts w:eastAsia="MS Mincho"/>
                <w:sz w:val="28"/>
                <w:szCs w:val="28"/>
              </w:rPr>
            </w:pPr>
            <w:r>
              <w:rPr>
                <w:rFonts w:eastAsia="MS Mincho"/>
                <w:sz w:val="28"/>
                <w:szCs w:val="28"/>
              </w:rPr>
              <w:t>3.</w:t>
            </w:r>
            <w:r w:rsidR="0004593D">
              <w:rPr>
                <w:rFonts w:eastAsia="MS Mincho"/>
                <w:sz w:val="28"/>
                <w:szCs w:val="28"/>
              </w:rPr>
              <w:t xml:space="preserve"> К</w:t>
            </w:r>
            <w:r w:rsidRPr="00DC3ED1">
              <w:rPr>
                <w:rFonts w:eastAsia="MS Mincho"/>
                <w:sz w:val="28"/>
                <w:szCs w:val="28"/>
              </w:rPr>
              <w:t>акое финансирование предус</w:t>
            </w:r>
            <w:r w:rsidR="0004593D">
              <w:rPr>
                <w:rFonts w:eastAsia="MS Mincho"/>
                <w:sz w:val="28"/>
                <w:szCs w:val="28"/>
              </w:rPr>
              <w:t>мотрено на работы с озеленением?</w:t>
            </w:r>
          </w:p>
          <w:p w:rsidR="00DC3ED1" w:rsidRPr="00DC3ED1" w:rsidRDefault="00DC3ED1" w:rsidP="00DC3ED1">
            <w:pPr>
              <w:contextualSpacing/>
              <w:jc w:val="both"/>
              <w:rPr>
                <w:rFonts w:eastAsia="MS Mincho"/>
                <w:sz w:val="28"/>
                <w:szCs w:val="28"/>
              </w:rPr>
            </w:pPr>
            <w:r>
              <w:rPr>
                <w:rFonts w:eastAsia="MS Mincho"/>
                <w:sz w:val="28"/>
                <w:szCs w:val="28"/>
              </w:rPr>
              <w:t>4.</w:t>
            </w:r>
            <w:r w:rsidR="0004593D">
              <w:rPr>
                <w:rFonts w:eastAsia="MS Mincho"/>
                <w:sz w:val="28"/>
                <w:szCs w:val="28"/>
              </w:rPr>
              <w:t xml:space="preserve"> К</w:t>
            </w:r>
            <w:r w:rsidRPr="00DC3ED1">
              <w:rPr>
                <w:rFonts w:eastAsia="MS Mincho"/>
                <w:sz w:val="28"/>
                <w:szCs w:val="28"/>
              </w:rPr>
              <w:t>акие работы б</w:t>
            </w:r>
            <w:r w:rsidR="0004593D">
              <w:rPr>
                <w:rFonts w:eastAsia="MS Mincho"/>
                <w:sz w:val="28"/>
                <w:szCs w:val="28"/>
              </w:rPr>
              <w:t>ыли проведены в отчётный период?</w:t>
            </w:r>
          </w:p>
          <w:p w:rsidR="00854AB3" w:rsidRPr="00DC3ED1" w:rsidRDefault="00DC3ED1" w:rsidP="0004593D">
            <w:pPr>
              <w:contextualSpacing/>
              <w:jc w:val="both"/>
              <w:rPr>
                <w:rFonts w:eastAsia="MS Mincho"/>
                <w:sz w:val="28"/>
                <w:szCs w:val="28"/>
              </w:rPr>
            </w:pPr>
            <w:r>
              <w:rPr>
                <w:rFonts w:eastAsia="MS Mincho"/>
                <w:sz w:val="28"/>
                <w:szCs w:val="28"/>
              </w:rPr>
              <w:t>5.</w:t>
            </w:r>
            <w:r w:rsidR="0004593D">
              <w:rPr>
                <w:rFonts w:eastAsia="MS Mincho"/>
                <w:sz w:val="28"/>
                <w:szCs w:val="28"/>
              </w:rPr>
              <w:t xml:space="preserve"> К</w:t>
            </w:r>
            <w:r w:rsidRPr="00DC3ED1">
              <w:rPr>
                <w:rFonts w:eastAsia="MS Mincho"/>
                <w:sz w:val="28"/>
                <w:szCs w:val="28"/>
              </w:rPr>
              <w:t>акие еще работы по озеленению ведутся (состояние газонов, кустарников, цветников и проч.)</w:t>
            </w:r>
            <w:r w:rsidR="00D976D1">
              <w:rPr>
                <w:rFonts w:eastAsia="MS Mincho"/>
                <w:sz w:val="28"/>
                <w:szCs w:val="28"/>
              </w:rPr>
              <w:t>?</w:t>
            </w:r>
          </w:p>
        </w:tc>
      </w:tr>
      <w:tr w:rsidR="00854AB3" w:rsidRPr="00DF62A7" w:rsidTr="005818E7">
        <w:trPr>
          <w:trHeight w:val="624"/>
        </w:trPr>
        <w:tc>
          <w:tcPr>
            <w:tcW w:w="567" w:type="dxa"/>
            <w:tcBorders>
              <w:top w:val="single" w:sz="4" w:space="0" w:color="000000"/>
              <w:left w:val="single" w:sz="4" w:space="0" w:color="000000"/>
              <w:bottom w:val="single" w:sz="4" w:space="0" w:color="000000"/>
              <w:right w:val="single" w:sz="4" w:space="0" w:color="000000"/>
            </w:tcBorders>
          </w:tcPr>
          <w:p w:rsidR="00854AB3" w:rsidRPr="00DF62A7" w:rsidRDefault="00854AB3" w:rsidP="0004593D">
            <w:pPr>
              <w:jc w:val="center"/>
              <w:rPr>
                <w:sz w:val="28"/>
                <w:szCs w:val="28"/>
              </w:rPr>
            </w:pPr>
            <w:r>
              <w:rPr>
                <w:sz w:val="28"/>
                <w:szCs w:val="28"/>
              </w:rPr>
              <w:t>21</w:t>
            </w:r>
          </w:p>
        </w:tc>
        <w:tc>
          <w:tcPr>
            <w:tcW w:w="9639" w:type="dxa"/>
            <w:tcBorders>
              <w:top w:val="single" w:sz="4" w:space="0" w:color="000000"/>
              <w:left w:val="single" w:sz="4" w:space="0" w:color="000000"/>
              <w:bottom w:val="single" w:sz="4" w:space="0" w:color="000000"/>
              <w:right w:val="single" w:sz="4" w:space="0" w:color="000000"/>
            </w:tcBorders>
          </w:tcPr>
          <w:p w:rsidR="00DC3ED1" w:rsidRDefault="00DC3ED1" w:rsidP="00DC3ED1">
            <w:pPr>
              <w:jc w:val="both"/>
              <w:rPr>
                <w:rFonts w:eastAsia="MS Mincho"/>
                <w:sz w:val="28"/>
                <w:szCs w:val="28"/>
              </w:rPr>
            </w:pPr>
            <w:r w:rsidRPr="00DC3ED1">
              <w:rPr>
                <w:rFonts w:eastAsia="MS Mincho"/>
                <w:sz w:val="28"/>
                <w:szCs w:val="28"/>
              </w:rPr>
              <w:t>Про уборку подъездов д.13</w:t>
            </w:r>
            <w:r w:rsidR="00D976D1">
              <w:rPr>
                <w:rFonts w:eastAsia="MS Mincho"/>
                <w:sz w:val="28"/>
                <w:szCs w:val="28"/>
              </w:rPr>
              <w:t xml:space="preserve"> </w:t>
            </w:r>
            <w:r w:rsidRPr="00DC3ED1">
              <w:rPr>
                <w:rFonts w:eastAsia="MS Mincho"/>
                <w:sz w:val="28"/>
                <w:szCs w:val="28"/>
              </w:rPr>
              <w:t>к</w:t>
            </w:r>
            <w:r w:rsidR="00D976D1">
              <w:rPr>
                <w:rFonts w:eastAsia="MS Mincho"/>
                <w:sz w:val="28"/>
                <w:szCs w:val="28"/>
              </w:rPr>
              <w:t xml:space="preserve">. </w:t>
            </w:r>
            <w:r w:rsidRPr="00DC3ED1">
              <w:rPr>
                <w:rFonts w:eastAsia="MS Mincho"/>
                <w:sz w:val="28"/>
                <w:szCs w:val="28"/>
              </w:rPr>
              <w:t xml:space="preserve">2 по ул. Строителей. </w:t>
            </w:r>
            <w:proofErr w:type="gramStart"/>
            <w:r w:rsidRPr="00DC3ED1">
              <w:rPr>
                <w:rFonts w:eastAsia="MS Mincho"/>
                <w:sz w:val="28"/>
                <w:szCs w:val="28"/>
              </w:rPr>
              <w:t>В моей 5-этажке без лифта висит график уборки для подъезда с лифтом.</w:t>
            </w:r>
            <w:proofErr w:type="gramEnd"/>
            <w:r w:rsidRPr="00DC3ED1">
              <w:rPr>
                <w:rFonts w:eastAsia="MS Mincho"/>
                <w:sz w:val="28"/>
                <w:szCs w:val="28"/>
              </w:rPr>
              <w:t xml:space="preserve"> График уборки подъезда без лифта кардинально отличается: ежедневная уборка до 2 этажа и еженедельная до 5 этажа. На практике до 5 этажа уборщица моет 1 раз в 3 месяца (последний раз 30 декабря). На мои неоднократные замечания отвечает: у меня 16 подъездов, я не успеваю. </w:t>
            </w:r>
          </w:p>
          <w:p w:rsidR="00854AB3" w:rsidRPr="00DF62A7" w:rsidRDefault="00DC3ED1" w:rsidP="00DC3ED1">
            <w:pPr>
              <w:jc w:val="both"/>
              <w:rPr>
                <w:sz w:val="28"/>
                <w:szCs w:val="28"/>
              </w:rPr>
            </w:pPr>
            <w:r>
              <w:rPr>
                <w:rFonts w:eastAsia="MS Mincho"/>
                <w:sz w:val="28"/>
                <w:szCs w:val="28"/>
              </w:rPr>
              <w:t>К</w:t>
            </w:r>
            <w:r w:rsidRPr="00DC3ED1">
              <w:rPr>
                <w:rFonts w:eastAsia="MS Mincho"/>
                <w:sz w:val="28"/>
                <w:szCs w:val="28"/>
              </w:rPr>
              <w:t>огда будет организована уборка подъездов в доме по ул.</w:t>
            </w:r>
            <w:r w:rsidR="00D976D1">
              <w:rPr>
                <w:rFonts w:eastAsia="MS Mincho"/>
                <w:sz w:val="28"/>
                <w:szCs w:val="28"/>
              </w:rPr>
              <w:t xml:space="preserve"> </w:t>
            </w:r>
            <w:r w:rsidRPr="00DC3ED1">
              <w:rPr>
                <w:rFonts w:eastAsia="MS Mincho"/>
                <w:sz w:val="28"/>
                <w:szCs w:val="28"/>
              </w:rPr>
              <w:t>Строителей 13</w:t>
            </w:r>
            <w:r w:rsidR="00D976D1">
              <w:rPr>
                <w:rFonts w:eastAsia="MS Mincho"/>
                <w:sz w:val="28"/>
                <w:szCs w:val="28"/>
              </w:rPr>
              <w:t xml:space="preserve"> </w:t>
            </w:r>
            <w:r w:rsidRPr="00DC3ED1">
              <w:rPr>
                <w:rFonts w:eastAsia="MS Mincho"/>
                <w:sz w:val="28"/>
                <w:szCs w:val="28"/>
              </w:rPr>
              <w:t>к</w:t>
            </w:r>
            <w:r w:rsidR="00D976D1">
              <w:rPr>
                <w:rFonts w:eastAsia="MS Mincho"/>
                <w:sz w:val="28"/>
                <w:szCs w:val="28"/>
              </w:rPr>
              <w:t xml:space="preserve">. </w:t>
            </w:r>
            <w:r w:rsidRPr="00DC3ED1">
              <w:rPr>
                <w:rFonts w:eastAsia="MS Mincho"/>
                <w:sz w:val="28"/>
                <w:szCs w:val="28"/>
              </w:rPr>
              <w:t>2 в соответствии с установленными нормами?</w:t>
            </w:r>
          </w:p>
        </w:tc>
      </w:tr>
      <w:tr w:rsidR="00854AB3" w:rsidRPr="00DF62A7" w:rsidTr="00EA1AC7">
        <w:trPr>
          <w:trHeight w:val="447"/>
        </w:trPr>
        <w:tc>
          <w:tcPr>
            <w:tcW w:w="567" w:type="dxa"/>
            <w:tcBorders>
              <w:top w:val="single" w:sz="4" w:space="0" w:color="000000"/>
              <w:left w:val="single" w:sz="4" w:space="0" w:color="000000"/>
              <w:bottom w:val="single" w:sz="4" w:space="0" w:color="000000"/>
              <w:right w:val="single" w:sz="4" w:space="0" w:color="000000"/>
            </w:tcBorders>
          </w:tcPr>
          <w:p w:rsidR="00854AB3" w:rsidRPr="00DF62A7" w:rsidRDefault="00854AB3" w:rsidP="0004593D">
            <w:pPr>
              <w:jc w:val="center"/>
              <w:rPr>
                <w:sz w:val="28"/>
                <w:szCs w:val="28"/>
              </w:rPr>
            </w:pPr>
            <w:r>
              <w:rPr>
                <w:sz w:val="28"/>
                <w:szCs w:val="28"/>
              </w:rPr>
              <w:t>22</w:t>
            </w:r>
          </w:p>
        </w:tc>
        <w:tc>
          <w:tcPr>
            <w:tcW w:w="9639" w:type="dxa"/>
            <w:tcBorders>
              <w:top w:val="single" w:sz="4" w:space="0" w:color="000000"/>
              <w:left w:val="single" w:sz="4" w:space="0" w:color="000000"/>
              <w:bottom w:val="single" w:sz="4" w:space="0" w:color="000000"/>
              <w:right w:val="single" w:sz="4" w:space="0" w:color="000000"/>
            </w:tcBorders>
          </w:tcPr>
          <w:p w:rsidR="00854AB3" w:rsidRPr="00DF62A7" w:rsidRDefault="00DC3ED1" w:rsidP="0077044A">
            <w:pPr>
              <w:jc w:val="both"/>
              <w:rPr>
                <w:sz w:val="28"/>
                <w:szCs w:val="28"/>
              </w:rPr>
            </w:pPr>
            <w:r w:rsidRPr="00DC3ED1">
              <w:rPr>
                <w:rFonts w:eastAsia="MS Mincho"/>
                <w:sz w:val="28"/>
                <w:szCs w:val="28"/>
              </w:rPr>
              <w:t xml:space="preserve">Вопрос по благоустройству двора (Ленинский 74). По моей жалобе на ненадлежащее содержание детской площадки был произведен демонтаж покрытия вместо того чтобы просто выровнять песок под ним. Нового не установили, был ли наказан </w:t>
            </w:r>
            <w:proofErr w:type="gramStart"/>
            <w:r w:rsidRPr="00DC3ED1">
              <w:rPr>
                <w:rFonts w:eastAsia="MS Mincho"/>
                <w:sz w:val="28"/>
                <w:szCs w:val="28"/>
              </w:rPr>
              <w:t>исполнитель</w:t>
            </w:r>
            <w:proofErr w:type="gramEnd"/>
            <w:r w:rsidRPr="00DC3ED1">
              <w:rPr>
                <w:rFonts w:eastAsia="MS Mincho"/>
                <w:sz w:val="28"/>
                <w:szCs w:val="28"/>
              </w:rPr>
              <w:t xml:space="preserve"> уничтоживший это покрытие и когда будет установлено новое вместо него?</w:t>
            </w:r>
          </w:p>
        </w:tc>
      </w:tr>
      <w:tr w:rsidR="00854AB3" w:rsidRPr="00DF62A7" w:rsidTr="005818E7">
        <w:trPr>
          <w:trHeight w:val="651"/>
        </w:trPr>
        <w:tc>
          <w:tcPr>
            <w:tcW w:w="567" w:type="dxa"/>
            <w:tcBorders>
              <w:top w:val="single" w:sz="4" w:space="0" w:color="000000"/>
              <w:left w:val="single" w:sz="4" w:space="0" w:color="000000"/>
              <w:bottom w:val="single" w:sz="4" w:space="0" w:color="000000"/>
              <w:right w:val="single" w:sz="4" w:space="0" w:color="000000"/>
            </w:tcBorders>
          </w:tcPr>
          <w:p w:rsidR="00854AB3" w:rsidRPr="00DF62A7" w:rsidRDefault="00854AB3" w:rsidP="0004593D">
            <w:pPr>
              <w:jc w:val="center"/>
              <w:rPr>
                <w:sz w:val="28"/>
                <w:szCs w:val="28"/>
              </w:rPr>
            </w:pPr>
            <w:r>
              <w:rPr>
                <w:sz w:val="28"/>
                <w:szCs w:val="28"/>
              </w:rPr>
              <w:t>23</w:t>
            </w:r>
          </w:p>
        </w:tc>
        <w:tc>
          <w:tcPr>
            <w:tcW w:w="9639" w:type="dxa"/>
            <w:tcBorders>
              <w:top w:val="single" w:sz="4" w:space="0" w:color="000000"/>
              <w:left w:val="single" w:sz="4" w:space="0" w:color="000000"/>
              <w:bottom w:val="single" w:sz="4" w:space="0" w:color="000000"/>
              <w:right w:val="single" w:sz="4" w:space="0" w:color="000000"/>
            </w:tcBorders>
          </w:tcPr>
          <w:p w:rsidR="00DC3ED1" w:rsidRPr="00DC3ED1" w:rsidRDefault="00DC3ED1" w:rsidP="00DC3ED1">
            <w:pPr>
              <w:contextualSpacing/>
              <w:jc w:val="both"/>
              <w:rPr>
                <w:rFonts w:eastAsia="MS Mincho"/>
                <w:sz w:val="28"/>
                <w:szCs w:val="28"/>
              </w:rPr>
            </w:pPr>
            <w:r w:rsidRPr="00DC3ED1">
              <w:rPr>
                <w:rFonts w:eastAsia="MS Mincho"/>
                <w:sz w:val="28"/>
                <w:szCs w:val="28"/>
              </w:rPr>
              <w:t xml:space="preserve">Детская площадка в нашем дворе (Кравченко 12) не убирается (не метётся, не очищается от снега и т.п.). Все соответствующие каналы для обратной связи (порталы Москвы, Сердитый гражданин и т.п.) завалены жалобами на эту </w:t>
            </w:r>
            <w:r w:rsidRPr="00DC3ED1">
              <w:rPr>
                <w:rFonts w:eastAsia="MS Mincho"/>
                <w:sz w:val="28"/>
                <w:szCs w:val="28"/>
              </w:rPr>
              <w:lastRenderedPageBreak/>
              <w:t>тему (обычно мои заявки отклоняются с формулиро</w:t>
            </w:r>
            <w:r w:rsidR="00D976D1">
              <w:rPr>
                <w:rFonts w:eastAsia="MS Mincho"/>
                <w:sz w:val="28"/>
                <w:szCs w:val="28"/>
              </w:rPr>
              <w:t>вкой «заявка на эту тему уже создана»</w:t>
            </w:r>
            <w:r w:rsidRPr="00DC3ED1">
              <w:rPr>
                <w:rFonts w:eastAsia="MS Mincho"/>
                <w:sz w:val="28"/>
                <w:szCs w:val="28"/>
              </w:rPr>
              <w:t xml:space="preserve">). Ситуация не меняется. Сейчас на площадке нечего делать вообще, так как она представляет собой сугроб. </w:t>
            </w:r>
          </w:p>
          <w:p w:rsidR="00DC3ED1" w:rsidRPr="00DC3ED1" w:rsidRDefault="00DC3ED1" w:rsidP="00DC3ED1">
            <w:pPr>
              <w:contextualSpacing/>
              <w:jc w:val="both"/>
              <w:rPr>
                <w:rFonts w:eastAsia="MS Mincho"/>
                <w:sz w:val="28"/>
                <w:szCs w:val="28"/>
              </w:rPr>
            </w:pPr>
            <w:r>
              <w:rPr>
                <w:rFonts w:eastAsia="MS Mincho"/>
                <w:sz w:val="28"/>
                <w:szCs w:val="28"/>
              </w:rPr>
              <w:t>1.</w:t>
            </w:r>
            <w:r w:rsidR="00D976D1">
              <w:rPr>
                <w:rFonts w:eastAsia="MS Mincho"/>
                <w:sz w:val="28"/>
                <w:szCs w:val="28"/>
              </w:rPr>
              <w:t xml:space="preserve"> К</w:t>
            </w:r>
            <w:r w:rsidRPr="00DC3ED1">
              <w:rPr>
                <w:rFonts w:eastAsia="MS Mincho"/>
                <w:sz w:val="28"/>
                <w:szCs w:val="28"/>
              </w:rPr>
              <w:t>акие существуют нормативы по содержанию детских площадок и дворовых территорий?</w:t>
            </w:r>
          </w:p>
          <w:p w:rsidR="00DC3ED1" w:rsidRPr="00DC3ED1" w:rsidRDefault="00DC3ED1" w:rsidP="00DC3ED1">
            <w:pPr>
              <w:contextualSpacing/>
              <w:jc w:val="both"/>
              <w:rPr>
                <w:rFonts w:eastAsia="MS Mincho"/>
                <w:sz w:val="28"/>
                <w:szCs w:val="28"/>
              </w:rPr>
            </w:pPr>
            <w:r>
              <w:rPr>
                <w:rFonts w:eastAsia="MS Mincho"/>
                <w:sz w:val="28"/>
                <w:szCs w:val="28"/>
              </w:rPr>
              <w:t>2.</w:t>
            </w:r>
            <w:r w:rsidR="00D976D1">
              <w:rPr>
                <w:rFonts w:eastAsia="MS Mincho"/>
                <w:sz w:val="28"/>
                <w:szCs w:val="28"/>
              </w:rPr>
              <w:t xml:space="preserve"> </w:t>
            </w:r>
            <w:r w:rsidRPr="00DC3ED1">
              <w:rPr>
                <w:rFonts w:eastAsia="MS Mincho"/>
                <w:sz w:val="28"/>
                <w:szCs w:val="28"/>
              </w:rPr>
              <w:t>Какова частота их уборки?</w:t>
            </w:r>
          </w:p>
          <w:p w:rsidR="00DC3ED1" w:rsidRPr="00DC3ED1" w:rsidRDefault="00DC3ED1" w:rsidP="00DC3ED1">
            <w:pPr>
              <w:contextualSpacing/>
              <w:jc w:val="both"/>
              <w:rPr>
                <w:rFonts w:eastAsia="MS Mincho"/>
                <w:sz w:val="28"/>
                <w:szCs w:val="28"/>
              </w:rPr>
            </w:pPr>
            <w:r>
              <w:rPr>
                <w:rFonts w:eastAsia="MS Mincho"/>
                <w:sz w:val="28"/>
                <w:szCs w:val="28"/>
              </w:rPr>
              <w:t>3.</w:t>
            </w:r>
            <w:r w:rsidR="00D976D1">
              <w:rPr>
                <w:rFonts w:eastAsia="MS Mincho"/>
                <w:sz w:val="28"/>
                <w:szCs w:val="28"/>
              </w:rPr>
              <w:t xml:space="preserve"> </w:t>
            </w:r>
            <w:r>
              <w:rPr>
                <w:rFonts w:eastAsia="MS Mincho"/>
                <w:sz w:val="28"/>
                <w:szCs w:val="28"/>
              </w:rPr>
              <w:t>К</w:t>
            </w:r>
            <w:r w:rsidRPr="00DC3ED1">
              <w:rPr>
                <w:rFonts w:eastAsia="MS Mincho"/>
                <w:sz w:val="28"/>
                <w:szCs w:val="28"/>
              </w:rPr>
              <w:t>то контролирует исполнение?</w:t>
            </w:r>
          </w:p>
          <w:p w:rsidR="00854AB3" w:rsidRPr="00DF62A7" w:rsidRDefault="00DC3ED1" w:rsidP="00DC3ED1">
            <w:pPr>
              <w:jc w:val="both"/>
              <w:rPr>
                <w:sz w:val="28"/>
                <w:szCs w:val="28"/>
              </w:rPr>
            </w:pPr>
            <w:r>
              <w:rPr>
                <w:rFonts w:eastAsia="MS Mincho"/>
                <w:sz w:val="28"/>
                <w:szCs w:val="28"/>
              </w:rPr>
              <w:t>4.</w:t>
            </w:r>
            <w:r w:rsidR="00D976D1">
              <w:rPr>
                <w:rFonts w:eastAsia="MS Mincho"/>
                <w:sz w:val="28"/>
                <w:szCs w:val="28"/>
              </w:rPr>
              <w:t xml:space="preserve"> </w:t>
            </w:r>
            <w:r>
              <w:rPr>
                <w:rFonts w:eastAsia="MS Mincho"/>
                <w:sz w:val="28"/>
                <w:szCs w:val="28"/>
              </w:rPr>
              <w:t>Е</w:t>
            </w:r>
            <w:r w:rsidRPr="00DC3ED1">
              <w:rPr>
                <w:rFonts w:eastAsia="MS Mincho"/>
                <w:sz w:val="28"/>
                <w:szCs w:val="28"/>
              </w:rPr>
              <w:t>сли нормативы не исполняются и это зафиксировано компетентным органом, то какие действия предпринимаются администрацией района для устранения проблемы?</w:t>
            </w:r>
          </w:p>
        </w:tc>
      </w:tr>
      <w:tr w:rsidR="00854AB3" w:rsidRPr="00DF62A7" w:rsidTr="005818E7">
        <w:trPr>
          <w:trHeight w:val="799"/>
        </w:trPr>
        <w:tc>
          <w:tcPr>
            <w:tcW w:w="567" w:type="dxa"/>
            <w:tcBorders>
              <w:top w:val="single" w:sz="4" w:space="0" w:color="000000"/>
              <w:left w:val="single" w:sz="4" w:space="0" w:color="000000"/>
              <w:bottom w:val="single" w:sz="4" w:space="0" w:color="000000"/>
              <w:right w:val="single" w:sz="4" w:space="0" w:color="000000"/>
            </w:tcBorders>
          </w:tcPr>
          <w:p w:rsidR="00854AB3" w:rsidRPr="00DF62A7" w:rsidRDefault="00854AB3" w:rsidP="0004593D">
            <w:pPr>
              <w:jc w:val="center"/>
              <w:rPr>
                <w:sz w:val="28"/>
                <w:szCs w:val="28"/>
              </w:rPr>
            </w:pPr>
            <w:r>
              <w:rPr>
                <w:sz w:val="28"/>
                <w:szCs w:val="28"/>
              </w:rPr>
              <w:lastRenderedPageBreak/>
              <w:t>24</w:t>
            </w:r>
          </w:p>
        </w:tc>
        <w:tc>
          <w:tcPr>
            <w:tcW w:w="9639" w:type="dxa"/>
            <w:tcBorders>
              <w:top w:val="single" w:sz="4" w:space="0" w:color="000000"/>
              <w:left w:val="single" w:sz="4" w:space="0" w:color="000000"/>
              <w:bottom w:val="single" w:sz="4" w:space="0" w:color="000000"/>
              <w:right w:val="single" w:sz="4" w:space="0" w:color="000000"/>
            </w:tcBorders>
          </w:tcPr>
          <w:p w:rsidR="00854AB3" w:rsidRPr="00DF62A7" w:rsidRDefault="00DC3ED1" w:rsidP="0077044A">
            <w:pPr>
              <w:jc w:val="both"/>
              <w:rPr>
                <w:sz w:val="28"/>
                <w:szCs w:val="28"/>
              </w:rPr>
            </w:pPr>
            <w:r w:rsidRPr="00DC3ED1">
              <w:rPr>
                <w:rFonts w:eastAsia="MS Mincho"/>
                <w:sz w:val="28"/>
                <w:szCs w:val="28"/>
              </w:rPr>
              <w:t xml:space="preserve">Какие объективные причины привели к тому, что ГБУ </w:t>
            </w:r>
            <w:proofErr w:type="spellStart"/>
            <w:r w:rsidRPr="00DC3ED1">
              <w:rPr>
                <w:rFonts w:eastAsia="MS Mincho"/>
                <w:sz w:val="28"/>
                <w:szCs w:val="28"/>
              </w:rPr>
              <w:t>Жилищник</w:t>
            </w:r>
            <w:proofErr w:type="spellEnd"/>
            <w:r w:rsidRPr="00DC3ED1">
              <w:rPr>
                <w:rFonts w:eastAsia="MS Mincho"/>
                <w:sz w:val="28"/>
                <w:szCs w:val="28"/>
              </w:rPr>
              <w:t xml:space="preserve"> не справился с уборкой снега во время последних снегопадов (январь-февраль 2018)?</w:t>
            </w:r>
          </w:p>
        </w:tc>
      </w:tr>
    </w:tbl>
    <w:p w:rsidR="00166AEC" w:rsidRPr="00DF62A7" w:rsidRDefault="00166AEC" w:rsidP="00CC5B4E">
      <w:pPr>
        <w:pStyle w:val="a6"/>
        <w:jc w:val="center"/>
        <w:rPr>
          <w:szCs w:val="28"/>
        </w:rPr>
      </w:pPr>
    </w:p>
    <w:sectPr w:rsidR="00166AEC" w:rsidRPr="00DF62A7" w:rsidSect="0004593D">
      <w:headerReference w:type="even" r:id="rId7"/>
      <w:headerReference w:type="default" r:id="rId8"/>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93D" w:rsidRDefault="0004593D" w:rsidP="00DC05F6">
      <w:r>
        <w:separator/>
      </w:r>
    </w:p>
  </w:endnote>
  <w:endnote w:type="continuationSeparator" w:id="0">
    <w:p w:rsidR="0004593D" w:rsidRDefault="0004593D" w:rsidP="00DC05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93D" w:rsidRDefault="0004593D" w:rsidP="00DC05F6">
      <w:r>
        <w:separator/>
      </w:r>
    </w:p>
  </w:footnote>
  <w:footnote w:type="continuationSeparator" w:id="0">
    <w:p w:rsidR="0004593D" w:rsidRDefault="0004593D" w:rsidP="00DC05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3D" w:rsidRDefault="004A01DC" w:rsidP="0004593D">
    <w:pPr>
      <w:pStyle w:val="a3"/>
      <w:framePr w:wrap="around" w:vAnchor="text" w:hAnchor="margin" w:xAlign="right" w:y="1"/>
      <w:rPr>
        <w:rStyle w:val="a5"/>
      </w:rPr>
    </w:pPr>
    <w:r>
      <w:rPr>
        <w:rStyle w:val="a5"/>
      </w:rPr>
      <w:fldChar w:fldCharType="begin"/>
    </w:r>
    <w:r w:rsidR="0004593D">
      <w:rPr>
        <w:rStyle w:val="a5"/>
      </w:rPr>
      <w:instrText xml:space="preserve">PAGE  </w:instrText>
    </w:r>
    <w:r>
      <w:rPr>
        <w:rStyle w:val="a5"/>
      </w:rPr>
      <w:fldChar w:fldCharType="end"/>
    </w:r>
  </w:p>
  <w:p w:rsidR="0004593D" w:rsidRDefault="0004593D" w:rsidP="0004593D">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3D" w:rsidRDefault="004A01DC" w:rsidP="0004593D">
    <w:pPr>
      <w:pStyle w:val="a3"/>
      <w:framePr w:wrap="around" w:vAnchor="text" w:hAnchor="margin" w:xAlign="right" w:y="1"/>
      <w:rPr>
        <w:rStyle w:val="a5"/>
      </w:rPr>
    </w:pPr>
    <w:r>
      <w:rPr>
        <w:rStyle w:val="a5"/>
      </w:rPr>
      <w:fldChar w:fldCharType="begin"/>
    </w:r>
    <w:r w:rsidR="0004593D">
      <w:rPr>
        <w:rStyle w:val="a5"/>
      </w:rPr>
      <w:instrText xml:space="preserve">PAGE  </w:instrText>
    </w:r>
    <w:r>
      <w:rPr>
        <w:rStyle w:val="a5"/>
      </w:rPr>
      <w:fldChar w:fldCharType="separate"/>
    </w:r>
    <w:r w:rsidR="00B37CD5">
      <w:rPr>
        <w:rStyle w:val="a5"/>
        <w:noProof/>
      </w:rPr>
      <w:t>5</w:t>
    </w:r>
    <w:r>
      <w:rPr>
        <w:rStyle w:val="a5"/>
      </w:rPr>
      <w:fldChar w:fldCharType="end"/>
    </w:r>
  </w:p>
  <w:p w:rsidR="0004593D" w:rsidRDefault="0004593D" w:rsidP="0004593D">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00917"/>
    <w:multiLevelType w:val="hybridMultilevel"/>
    <w:tmpl w:val="BE5C7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A09A2"/>
    <w:multiLevelType w:val="hybridMultilevel"/>
    <w:tmpl w:val="86B095C0"/>
    <w:lvl w:ilvl="0" w:tplc="99D85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166AEC"/>
    <w:rsid w:val="0004593D"/>
    <w:rsid w:val="0008132C"/>
    <w:rsid w:val="00095255"/>
    <w:rsid w:val="00166AEC"/>
    <w:rsid w:val="001961C7"/>
    <w:rsid w:val="00201EDE"/>
    <w:rsid w:val="002135C4"/>
    <w:rsid w:val="00256064"/>
    <w:rsid w:val="002671E9"/>
    <w:rsid w:val="00344390"/>
    <w:rsid w:val="00431134"/>
    <w:rsid w:val="0047053A"/>
    <w:rsid w:val="004748E5"/>
    <w:rsid w:val="004A01DC"/>
    <w:rsid w:val="004B67A9"/>
    <w:rsid w:val="0051023C"/>
    <w:rsid w:val="00517D5F"/>
    <w:rsid w:val="0054042C"/>
    <w:rsid w:val="00575039"/>
    <w:rsid w:val="005818E7"/>
    <w:rsid w:val="00583596"/>
    <w:rsid w:val="005E0DB0"/>
    <w:rsid w:val="00600FF5"/>
    <w:rsid w:val="0061245C"/>
    <w:rsid w:val="00623E5E"/>
    <w:rsid w:val="006370B9"/>
    <w:rsid w:val="0064363A"/>
    <w:rsid w:val="006B574F"/>
    <w:rsid w:val="006B62D3"/>
    <w:rsid w:val="007337CE"/>
    <w:rsid w:val="0077044A"/>
    <w:rsid w:val="00783D31"/>
    <w:rsid w:val="00813BB8"/>
    <w:rsid w:val="008333F7"/>
    <w:rsid w:val="00854AB3"/>
    <w:rsid w:val="00863317"/>
    <w:rsid w:val="008934C9"/>
    <w:rsid w:val="00907159"/>
    <w:rsid w:val="00962AD2"/>
    <w:rsid w:val="009A19B7"/>
    <w:rsid w:val="009C0522"/>
    <w:rsid w:val="00A0124E"/>
    <w:rsid w:val="00A22996"/>
    <w:rsid w:val="00A84848"/>
    <w:rsid w:val="00A87EE2"/>
    <w:rsid w:val="00AB667B"/>
    <w:rsid w:val="00B070AB"/>
    <w:rsid w:val="00B37CD5"/>
    <w:rsid w:val="00BC219B"/>
    <w:rsid w:val="00C8640A"/>
    <w:rsid w:val="00C95326"/>
    <w:rsid w:val="00CA2443"/>
    <w:rsid w:val="00CC1D23"/>
    <w:rsid w:val="00CC2421"/>
    <w:rsid w:val="00CC5B4E"/>
    <w:rsid w:val="00CD11AD"/>
    <w:rsid w:val="00CE6605"/>
    <w:rsid w:val="00D047CA"/>
    <w:rsid w:val="00D2626A"/>
    <w:rsid w:val="00D26607"/>
    <w:rsid w:val="00D426D8"/>
    <w:rsid w:val="00D449F4"/>
    <w:rsid w:val="00D72221"/>
    <w:rsid w:val="00D82625"/>
    <w:rsid w:val="00D931BA"/>
    <w:rsid w:val="00D976D1"/>
    <w:rsid w:val="00DA0794"/>
    <w:rsid w:val="00DC05F6"/>
    <w:rsid w:val="00DC3ED1"/>
    <w:rsid w:val="00DF62A7"/>
    <w:rsid w:val="00E43E1C"/>
    <w:rsid w:val="00E85F3E"/>
    <w:rsid w:val="00EA1AC7"/>
    <w:rsid w:val="00EC6541"/>
    <w:rsid w:val="00EF3E5B"/>
    <w:rsid w:val="00F05415"/>
    <w:rsid w:val="00F2139F"/>
    <w:rsid w:val="00F543A5"/>
    <w:rsid w:val="00FC6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AEC"/>
    <w:pPr>
      <w:spacing w:before="0" w:beforeAutospacing="0" w:after="0" w:afterAutospacing="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6AEC"/>
    <w:pPr>
      <w:tabs>
        <w:tab w:val="center" w:pos="4677"/>
        <w:tab w:val="right" w:pos="9355"/>
      </w:tabs>
    </w:pPr>
  </w:style>
  <w:style w:type="character" w:customStyle="1" w:styleId="a4">
    <w:name w:val="Верхний колонтитул Знак"/>
    <w:basedOn w:val="a0"/>
    <w:link w:val="a3"/>
    <w:rsid w:val="00166AEC"/>
    <w:rPr>
      <w:rFonts w:ascii="Times New Roman" w:eastAsia="Times New Roman" w:hAnsi="Times New Roman" w:cs="Times New Roman"/>
      <w:sz w:val="20"/>
      <w:szCs w:val="20"/>
      <w:lang w:eastAsia="ru-RU"/>
    </w:rPr>
  </w:style>
  <w:style w:type="character" w:styleId="a5">
    <w:name w:val="page number"/>
    <w:basedOn w:val="a0"/>
    <w:rsid w:val="00166AEC"/>
  </w:style>
  <w:style w:type="character" w:customStyle="1" w:styleId="apple-style-span">
    <w:name w:val="apple-style-span"/>
    <w:basedOn w:val="a0"/>
    <w:rsid w:val="00166AEC"/>
  </w:style>
  <w:style w:type="paragraph" w:styleId="a6">
    <w:name w:val="Body Text"/>
    <w:basedOn w:val="a"/>
    <w:link w:val="a7"/>
    <w:rsid w:val="00166AEC"/>
    <w:pPr>
      <w:overflowPunct w:val="0"/>
      <w:autoSpaceDE w:val="0"/>
      <w:autoSpaceDN w:val="0"/>
      <w:adjustRightInd w:val="0"/>
      <w:jc w:val="both"/>
      <w:textAlignment w:val="baseline"/>
    </w:pPr>
    <w:rPr>
      <w:sz w:val="28"/>
    </w:rPr>
  </w:style>
  <w:style w:type="character" w:customStyle="1" w:styleId="a7">
    <w:name w:val="Основной текст Знак"/>
    <w:basedOn w:val="a0"/>
    <w:link w:val="a6"/>
    <w:rsid w:val="00166AEC"/>
    <w:rPr>
      <w:rFonts w:ascii="Times New Roman" w:eastAsia="Times New Roman" w:hAnsi="Times New Roman" w:cs="Times New Roman"/>
      <w:sz w:val="28"/>
      <w:szCs w:val="20"/>
      <w:lang w:eastAsia="ru-RU"/>
    </w:rPr>
  </w:style>
  <w:style w:type="paragraph" w:styleId="a8">
    <w:name w:val="Normal (Web)"/>
    <w:basedOn w:val="a"/>
    <w:rsid w:val="00783D31"/>
    <w:pPr>
      <w:spacing w:before="100" w:beforeAutospacing="1" w:after="100" w:afterAutospacing="1"/>
    </w:pPr>
    <w:rPr>
      <w:sz w:val="24"/>
      <w:szCs w:val="24"/>
    </w:rPr>
  </w:style>
  <w:style w:type="character" w:styleId="a9">
    <w:name w:val="Strong"/>
    <w:basedOn w:val="a0"/>
    <w:qFormat/>
    <w:rsid w:val="00783D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5</Pages>
  <Words>1528</Words>
  <Characters>8712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Feroci</dc:creator>
  <cp:lastModifiedBy>Feroci</cp:lastModifiedBy>
  <cp:revision>37</cp:revision>
  <cp:lastPrinted>2017-03-06T11:58:00Z</cp:lastPrinted>
  <dcterms:created xsi:type="dcterms:W3CDTF">2017-03-06T07:06:00Z</dcterms:created>
  <dcterms:modified xsi:type="dcterms:W3CDTF">2018-03-14T07:59:00Z</dcterms:modified>
</cp:coreProperties>
</file>