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A9" w:rsidRPr="004877DF" w:rsidRDefault="002974A9" w:rsidP="002974A9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  <w:bookmarkStart w:id="0" w:name="_GoBack"/>
      <w:bookmarkEnd w:id="0"/>
    </w:p>
    <w:p w:rsidR="002974A9" w:rsidRPr="004877DF" w:rsidRDefault="002974A9" w:rsidP="002974A9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2974A9" w:rsidRPr="004877DF" w:rsidRDefault="002974A9" w:rsidP="002974A9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2974A9" w:rsidRPr="007834C1" w:rsidRDefault="002974A9" w:rsidP="002974A9">
      <w:pPr>
        <w:jc w:val="both"/>
        <w:rPr>
          <w:sz w:val="16"/>
          <w:szCs w:val="16"/>
        </w:rPr>
      </w:pPr>
    </w:p>
    <w:p w:rsidR="002974A9" w:rsidRPr="004877DF" w:rsidRDefault="002974A9" w:rsidP="002974A9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2974A9" w:rsidRPr="007834C1" w:rsidRDefault="002974A9" w:rsidP="002974A9">
      <w:pPr>
        <w:jc w:val="both"/>
        <w:rPr>
          <w:sz w:val="16"/>
          <w:szCs w:val="16"/>
        </w:rPr>
      </w:pPr>
    </w:p>
    <w:p w:rsidR="002974A9" w:rsidRPr="00134E4A" w:rsidRDefault="002974A9" w:rsidP="002974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08 октября </w:t>
      </w:r>
      <w:r w:rsidRPr="00134E4A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44/2</w:t>
      </w:r>
    </w:p>
    <w:p w:rsidR="002974A9" w:rsidRPr="007834C1" w:rsidRDefault="002974A9" w:rsidP="002974A9">
      <w:pPr>
        <w:jc w:val="both"/>
        <w:rPr>
          <w:sz w:val="16"/>
          <w:szCs w:val="16"/>
        </w:rPr>
      </w:pPr>
    </w:p>
    <w:p w:rsidR="002974A9" w:rsidRPr="004877DF" w:rsidRDefault="002974A9" w:rsidP="002974A9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декабря 2018 года № 29/3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9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2020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21 годов»</w:t>
      </w:r>
    </w:p>
    <w:p w:rsidR="002974A9" w:rsidRPr="007834C1" w:rsidRDefault="002974A9" w:rsidP="002974A9">
      <w:pPr>
        <w:rPr>
          <w:b/>
          <w:sz w:val="16"/>
          <w:szCs w:val="16"/>
        </w:rPr>
      </w:pPr>
    </w:p>
    <w:p w:rsidR="002974A9" w:rsidRDefault="002974A9" w:rsidP="002974A9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Уставом муниципального округа Ломоносовский, Положением о бюджетном процессе в муниципальном округе Ломоносовский, </w:t>
      </w:r>
      <w:r>
        <w:rPr>
          <w:b/>
          <w:sz w:val="28"/>
          <w:szCs w:val="28"/>
        </w:rPr>
        <w:t xml:space="preserve">Совет депутатов решил: </w:t>
      </w:r>
    </w:p>
    <w:p w:rsidR="002974A9" w:rsidRDefault="002974A9" w:rsidP="002974A9">
      <w:pPr>
        <w:pStyle w:val="a3"/>
        <w:numPr>
          <w:ilvl w:val="0"/>
          <w:numId w:val="38"/>
        </w:numPr>
        <w:tabs>
          <w:tab w:val="left" w:pos="142"/>
          <w:tab w:val="left" w:pos="1134"/>
        </w:tabs>
        <w:snapToGrid w:val="0"/>
        <w:ind w:left="0"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20 декабря 2018 года № 29/3 «О бюджете муниципального округа Ломоносовский на 2019 год и плановый период 2020 и 2021 годов» в редакции решения от 13 августа 2019 года № 42/3 следующие изменения: </w:t>
      </w:r>
    </w:p>
    <w:p w:rsidR="002974A9" w:rsidRDefault="002974A9" w:rsidP="002974A9">
      <w:pPr>
        <w:pStyle w:val="a3"/>
        <w:numPr>
          <w:ilvl w:val="1"/>
          <w:numId w:val="38"/>
        </w:numPr>
        <w:snapToGri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5 и 6 решения изложить в новой редакции согласно приложениям 1 и 2 к настоящему решению соответственно.</w:t>
      </w:r>
    </w:p>
    <w:p w:rsidR="002974A9" w:rsidRDefault="002974A9" w:rsidP="002974A9">
      <w:pPr>
        <w:pStyle w:val="a3"/>
        <w:numPr>
          <w:ilvl w:val="0"/>
          <w:numId w:val="38"/>
        </w:numPr>
        <w:snapToGrid w:val="0"/>
        <w:ind w:left="1134" w:hanging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2019 год. </w:t>
      </w:r>
    </w:p>
    <w:p w:rsidR="002974A9" w:rsidRDefault="002974A9" w:rsidP="002974A9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:rsidR="002974A9" w:rsidRDefault="002974A9" w:rsidP="002974A9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426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:rsidR="002974A9" w:rsidRDefault="002974A9" w:rsidP="002974A9">
      <w:pPr>
        <w:jc w:val="both"/>
        <w:rPr>
          <w:b/>
          <w:sz w:val="28"/>
          <w:szCs w:val="28"/>
        </w:rPr>
      </w:pPr>
    </w:p>
    <w:p w:rsidR="002974A9" w:rsidRPr="004877DF" w:rsidRDefault="002974A9" w:rsidP="002974A9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:rsidR="002974A9" w:rsidRPr="004877DF" w:rsidRDefault="002974A9" w:rsidP="002974A9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2974A9" w:rsidRDefault="002974A9" w:rsidP="002974A9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74A9" w:rsidRPr="00B24BDC" w:rsidRDefault="002974A9" w:rsidP="002974A9">
      <w:pPr>
        <w:spacing w:line="276" w:lineRule="auto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2974A9" w:rsidRPr="00B24BDC" w:rsidRDefault="002974A9" w:rsidP="002974A9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2974A9" w:rsidRPr="00B24BDC" w:rsidRDefault="002974A9" w:rsidP="002974A9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:rsidR="002974A9" w:rsidRPr="00B24BDC" w:rsidRDefault="002974A9" w:rsidP="002974A9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08 октября</w:t>
      </w:r>
      <w:r w:rsidRPr="000261B8">
        <w:rPr>
          <w:sz w:val="24"/>
          <w:szCs w:val="24"/>
        </w:rPr>
        <w:t xml:space="preserve"> 2019 года № 4</w:t>
      </w:r>
      <w:r>
        <w:rPr>
          <w:sz w:val="24"/>
          <w:szCs w:val="24"/>
        </w:rPr>
        <w:t>4</w:t>
      </w:r>
      <w:r w:rsidRPr="000261B8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2974A9" w:rsidRPr="00B24BDC" w:rsidTr="0002679F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>/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2974A9" w:rsidRPr="00B24BDC" w:rsidTr="0002679F">
        <w:trPr>
          <w:cantSplit/>
          <w:trHeight w:val="194"/>
          <w:tblHeader/>
        </w:trPr>
        <w:tc>
          <w:tcPr>
            <w:tcW w:w="3825" w:type="dxa"/>
            <w:vMerge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2974A9" w:rsidRPr="00B24BDC" w:rsidTr="0002679F">
        <w:trPr>
          <w:cantSplit/>
          <w:trHeight w:val="372"/>
          <w:tblHeader/>
        </w:trPr>
        <w:tc>
          <w:tcPr>
            <w:tcW w:w="3825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  <w:sz w:val="22"/>
                <w:szCs w:val="22"/>
              </w:rPr>
            </w:pPr>
            <w:r w:rsidRPr="00B24BD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23876,4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20507,3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13074,0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2757,3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1483,3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2035,6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</w:tr>
      <w:tr w:rsidR="002974A9" w:rsidRPr="00B24BDC" w:rsidTr="0002679F">
        <w:tc>
          <w:tcPr>
            <w:tcW w:w="3825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599,3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</w:tr>
      <w:tr w:rsidR="002974A9" w:rsidRPr="00B24BDC" w:rsidTr="0002679F">
        <w:tc>
          <w:tcPr>
            <w:tcW w:w="3825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3E1AAB" w:rsidRDefault="002974A9" w:rsidP="0002679F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2974A9" w:rsidRPr="003E1AAB" w:rsidRDefault="002974A9" w:rsidP="0002679F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2974A9" w:rsidRPr="00CD462A" w:rsidRDefault="002974A9" w:rsidP="0002679F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2974A9" w:rsidRPr="00CD462A" w:rsidRDefault="002974A9" w:rsidP="0002679F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2974A9" w:rsidRPr="00CD462A" w:rsidRDefault="002974A9" w:rsidP="0002679F">
            <w:pPr>
              <w:jc w:val="right"/>
            </w:pPr>
            <w:r>
              <w:t>1920,0</w:t>
            </w:r>
          </w:p>
        </w:tc>
        <w:tc>
          <w:tcPr>
            <w:tcW w:w="997" w:type="dxa"/>
          </w:tcPr>
          <w:p w:rsidR="002974A9" w:rsidRPr="00CD462A" w:rsidRDefault="002974A9" w:rsidP="0002679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974A9" w:rsidRPr="003E1AAB" w:rsidRDefault="002974A9" w:rsidP="0002679F">
            <w:pPr>
              <w:jc w:val="right"/>
            </w:pPr>
            <w:r>
              <w:t>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15445,8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650,5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1431,3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446,0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</w:tr>
      <w:tr w:rsidR="002974A9" w:rsidRPr="00B24BDC" w:rsidTr="0002679F">
        <w:tc>
          <w:tcPr>
            <w:tcW w:w="3825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134,1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14795,3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7309,0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4326,0</w:t>
            </w:r>
          </w:p>
        </w:tc>
      </w:tr>
      <w:tr w:rsidR="002974A9" w:rsidRPr="00B24BDC" w:rsidTr="0002679F">
        <w:tc>
          <w:tcPr>
            <w:tcW w:w="3825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2413,5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1306,4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1306,4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4294,2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3155,1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C3192" w:rsidRDefault="002974A9" w:rsidP="0002679F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:rsidR="002974A9" w:rsidRPr="00BC3192" w:rsidRDefault="002974A9" w:rsidP="0002679F">
            <w:pPr>
              <w:jc w:val="both"/>
            </w:pPr>
            <w:r w:rsidRPr="00BC3192">
              <w:t xml:space="preserve">01 04 </w:t>
            </w:r>
          </w:p>
        </w:tc>
        <w:tc>
          <w:tcPr>
            <w:tcW w:w="1695" w:type="dxa"/>
          </w:tcPr>
          <w:p w:rsidR="002974A9" w:rsidRPr="00BC3192" w:rsidRDefault="002974A9" w:rsidP="0002679F">
            <w:pPr>
              <w:jc w:val="both"/>
            </w:pPr>
            <w:r w:rsidRPr="00BC3192">
              <w:t>31Б 0100500</w:t>
            </w:r>
          </w:p>
        </w:tc>
        <w:tc>
          <w:tcPr>
            <w:tcW w:w="713" w:type="dxa"/>
          </w:tcPr>
          <w:p w:rsidR="002974A9" w:rsidRPr="00BC3192" w:rsidRDefault="002974A9" w:rsidP="0002679F">
            <w:pPr>
              <w:jc w:val="both"/>
            </w:pPr>
            <w:r w:rsidRPr="00BC3192">
              <w:t>853</w:t>
            </w:r>
          </w:p>
        </w:tc>
        <w:tc>
          <w:tcPr>
            <w:tcW w:w="1134" w:type="dxa"/>
          </w:tcPr>
          <w:p w:rsidR="002974A9" w:rsidRDefault="002974A9" w:rsidP="0002679F">
            <w:pPr>
              <w:jc w:val="right"/>
            </w:pPr>
            <w:r>
              <w:t>1,8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</w:tr>
      <w:tr w:rsidR="002974A9" w:rsidRPr="00B24BDC" w:rsidTr="0002679F">
        <w:tc>
          <w:tcPr>
            <w:tcW w:w="3825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Резервные средства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870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224,7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0109900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45,0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270,0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08 04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1003,7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947,8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1003,7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947,8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</w:t>
            </w:r>
            <w:r>
              <w:rPr>
                <w:b/>
              </w:rPr>
              <w:t>91</w:t>
            </w:r>
            <w:r w:rsidRPr="00B24BDC">
              <w:rPr>
                <w:b/>
              </w:rPr>
              <w:t>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540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</w:tr>
      <w:tr w:rsidR="002974A9" w:rsidRPr="00B24BDC" w:rsidTr="0002679F">
        <w:trPr>
          <w:trHeight w:val="357"/>
        </w:trPr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B24BDC">
              <w:rPr>
                <w:b/>
              </w:rPr>
              <w:t>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2974A9" w:rsidRPr="00B24BDC" w:rsidTr="0002679F">
        <w:trPr>
          <w:trHeight w:val="357"/>
        </w:trPr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88</w:t>
            </w:r>
            <w:r w:rsidRPr="00B24BDC">
              <w:t>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>
              <w:t>84</w:t>
            </w:r>
            <w:r w:rsidRPr="00B24BDC">
              <w:t>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900,0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</w:tr>
      <w:tr w:rsidR="002974A9" w:rsidRPr="00B24BDC" w:rsidTr="0002679F">
        <w:tc>
          <w:tcPr>
            <w:tcW w:w="3825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</w:tr>
    </w:tbl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spacing w:before="100" w:beforeAutospacing="1" w:after="100" w:afterAutospacing="1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br w:type="page"/>
      </w:r>
    </w:p>
    <w:p w:rsidR="002974A9" w:rsidRPr="00B24BDC" w:rsidRDefault="002974A9" w:rsidP="002974A9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974A9" w:rsidRPr="00B24BDC" w:rsidRDefault="002974A9" w:rsidP="002974A9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2974A9" w:rsidRPr="00B24BDC" w:rsidRDefault="002974A9" w:rsidP="002974A9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:rsidR="002974A9" w:rsidRPr="00B24BDC" w:rsidRDefault="002974A9" w:rsidP="002974A9">
      <w:pPr>
        <w:ind w:left="5103" w:firstLine="426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08 октября</w:t>
      </w:r>
      <w:r w:rsidRPr="000261B8">
        <w:rPr>
          <w:sz w:val="24"/>
          <w:szCs w:val="24"/>
        </w:rPr>
        <w:t xml:space="preserve"> 2019 года № 4</w:t>
      </w:r>
      <w:r>
        <w:rPr>
          <w:sz w:val="24"/>
          <w:szCs w:val="24"/>
        </w:rPr>
        <w:t>4</w:t>
      </w:r>
      <w:r w:rsidRPr="000261B8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:rsidR="002974A9" w:rsidRPr="00B24BDC" w:rsidRDefault="002974A9" w:rsidP="002974A9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2974A9" w:rsidRPr="00B24BDC" w:rsidTr="0002679F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 xml:space="preserve">/ 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2974A9" w:rsidRPr="00B24BDC" w:rsidTr="0002679F">
        <w:trPr>
          <w:cantSplit/>
          <w:trHeight w:val="312"/>
          <w:tblHeader/>
        </w:trPr>
        <w:tc>
          <w:tcPr>
            <w:tcW w:w="3261" w:type="dxa"/>
            <w:vMerge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2974A9" w:rsidRPr="00B24BDC" w:rsidTr="0002679F">
        <w:trPr>
          <w:cantSplit/>
          <w:trHeight w:val="372"/>
          <w:tblHeader/>
        </w:trPr>
        <w:tc>
          <w:tcPr>
            <w:tcW w:w="3261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8</w:t>
            </w:r>
          </w:p>
        </w:tc>
      </w:tr>
      <w:tr w:rsidR="002974A9" w:rsidRPr="00B24BDC" w:rsidTr="0002679F">
        <w:trPr>
          <w:trHeight w:val="444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23876,4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20507,3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13074,0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2757,3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1483,3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2035,6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1046,0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599,3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</w:tr>
      <w:tr w:rsidR="002974A9" w:rsidRPr="00B24BDC" w:rsidTr="0002679F">
        <w:trPr>
          <w:trHeight w:val="347"/>
        </w:trPr>
        <w:tc>
          <w:tcPr>
            <w:tcW w:w="3261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t>122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52,0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189,0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CD462A" w:rsidRDefault="002974A9" w:rsidP="0002679F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2974A9" w:rsidRPr="00B46F96" w:rsidRDefault="002974A9" w:rsidP="0002679F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2974A9" w:rsidRPr="00CD462A" w:rsidRDefault="002974A9" w:rsidP="0002679F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2974A9" w:rsidRPr="00CD462A" w:rsidRDefault="002974A9" w:rsidP="0002679F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2974A9" w:rsidRPr="00CD462A" w:rsidRDefault="002974A9" w:rsidP="0002679F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2974A9" w:rsidRPr="00CD462A" w:rsidRDefault="002974A9" w:rsidP="0002679F">
            <w:pPr>
              <w:jc w:val="right"/>
            </w:pPr>
            <w:r>
              <w:t>1920,0</w:t>
            </w:r>
          </w:p>
        </w:tc>
        <w:tc>
          <w:tcPr>
            <w:tcW w:w="993" w:type="dxa"/>
          </w:tcPr>
          <w:p w:rsidR="002974A9" w:rsidRPr="00CD462A" w:rsidRDefault="002974A9" w:rsidP="0002679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974A9" w:rsidRPr="003E1AAB" w:rsidRDefault="002974A9" w:rsidP="0002679F">
            <w:pPr>
              <w:jc w:val="right"/>
            </w:pPr>
            <w:r>
              <w:t>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B24BD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15445,8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650,5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1431,3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446,0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1 046,0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1 046,0</w:t>
            </w:r>
          </w:p>
        </w:tc>
      </w:tr>
      <w:tr w:rsidR="002974A9" w:rsidRPr="00B24BDC" w:rsidTr="0002679F">
        <w:tc>
          <w:tcPr>
            <w:tcW w:w="3261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70,4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134,1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314,9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14795,3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7309,0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4326,0</w:t>
            </w:r>
          </w:p>
        </w:tc>
      </w:tr>
      <w:tr w:rsidR="002974A9" w:rsidRPr="00B24BDC" w:rsidTr="0002679F">
        <w:tc>
          <w:tcPr>
            <w:tcW w:w="3261" w:type="dxa"/>
            <w:vAlign w:val="bottom"/>
          </w:tcPr>
          <w:p w:rsidR="002974A9" w:rsidRPr="00B24BDC" w:rsidRDefault="002974A9" w:rsidP="0002679F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2413,5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1 306,4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1 306,4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4294,2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3155,1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C3192" w:rsidRDefault="002974A9" w:rsidP="0002679F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:rsidR="002974A9" w:rsidRPr="00BC3192" w:rsidRDefault="002974A9" w:rsidP="0002679F">
            <w:pPr>
              <w:jc w:val="both"/>
              <w:rPr>
                <w:bCs/>
                <w:color w:val="000000"/>
              </w:rPr>
            </w:pPr>
            <w:r w:rsidRPr="00BC319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C3192" w:rsidRDefault="002974A9" w:rsidP="0002679F">
            <w:pPr>
              <w:jc w:val="both"/>
            </w:pPr>
            <w:r w:rsidRPr="00BC3192">
              <w:t>01 04</w:t>
            </w:r>
          </w:p>
        </w:tc>
        <w:tc>
          <w:tcPr>
            <w:tcW w:w="1560" w:type="dxa"/>
          </w:tcPr>
          <w:p w:rsidR="002974A9" w:rsidRPr="00BC3192" w:rsidRDefault="002974A9" w:rsidP="0002679F">
            <w:pPr>
              <w:jc w:val="both"/>
            </w:pPr>
            <w:r w:rsidRPr="00BC3192">
              <w:t>31Б 0100500</w:t>
            </w:r>
          </w:p>
        </w:tc>
        <w:tc>
          <w:tcPr>
            <w:tcW w:w="709" w:type="dxa"/>
          </w:tcPr>
          <w:p w:rsidR="002974A9" w:rsidRPr="00BC3192" w:rsidRDefault="002974A9" w:rsidP="0002679F">
            <w:pPr>
              <w:jc w:val="both"/>
            </w:pPr>
            <w:r w:rsidRPr="00BC3192">
              <w:t>853</w:t>
            </w:r>
          </w:p>
        </w:tc>
        <w:tc>
          <w:tcPr>
            <w:tcW w:w="992" w:type="dxa"/>
          </w:tcPr>
          <w:p w:rsidR="002974A9" w:rsidRPr="00BC3192" w:rsidRDefault="002974A9" w:rsidP="0002679F">
            <w:pPr>
              <w:jc w:val="right"/>
            </w:pPr>
            <w:r>
              <w:t>1,8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424,8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Cs/>
              </w:rPr>
            </w:pPr>
            <w:r w:rsidRPr="00B24BDC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  <w:bCs/>
              </w:rPr>
            </w:pPr>
            <w:r w:rsidRPr="00B24BDC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870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50,0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  <w:bCs/>
              </w:rPr>
            </w:pPr>
            <w:r w:rsidRPr="00B24B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217,2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Cs/>
              </w:rPr>
            </w:pPr>
            <w:r w:rsidRPr="00B24BDC">
              <w:rPr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86,1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lastRenderedPageBreak/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31Б 0109900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45,0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270,0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1003,7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947,8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1003,7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947,8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</w:t>
            </w:r>
            <w:r>
              <w:rPr>
                <w:b/>
              </w:rPr>
              <w:t>91</w:t>
            </w:r>
            <w:r w:rsidRPr="00B24BDC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540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620,0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r w:rsidRPr="00B24BDC">
              <w:t xml:space="preserve">Социальные </w:t>
            </w:r>
            <w:proofErr w:type="gramStart"/>
            <w:r w:rsidRPr="00B24BDC">
              <w:t>гарантии  муниципальным</w:t>
            </w:r>
            <w:proofErr w:type="gramEnd"/>
            <w:r w:rsidRPr="00B24BDC">
              <w:t xml:space="preserve">    служащим, вышедшим на пенсию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352,0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342,4</w:t>
            </w:r>
          </w:p>
        </w:tc>
      </w:tr>
      <w:tr w:rsidR="002974A9" w:rsidRPr="00B24BDC" w:rsidTr="0002679F">
        <w:trPr>
          <w:trHeight w:val="357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B24BDC">
              <w:rPr>
                <w:b/>
              </w:rPr>
              <w:t>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2974A9" w:rsidRPr="00B24BDC" w:rsidTr="0002679F">
        <w:trPr>
          <w:trHeight w:val="357"/>
        </w:trPr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880</w:t>
            </w:r>
            <w:r w:rsidRPr="00B24BDC">
              <w:t>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940,0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>
              <w:t>84</w:t>
            </w:r>
            <w:r w:rsidRPr="00B24BDC">
              <w:t>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900,0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 xml:space="preserve">12 02 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40,0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</w:tr>
      <w:tr w:rsidR="002974A9" w:rsidRPr="00B24BDC" w:rsidTr="0002679F">
        <w:tc>
          <w:tcPr>
            <w:tcW w:w="3261" w:type="dxa"/>
          </w:tcPr>
          <w:p w:rsidR="002974A9" w:rsidRPr="00B24BDC" w:rsidRDefault="002974A9" w:rsidP="0002679F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2974A9" w:rsidRPr="00B24BDC" w:rsidRDefault="002974A9" w:rsidP="0002679F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2974A9" w:rsidRPr="00B24BDC" w:rsidRDefault="002974A9" w:rsidP="0002679F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2974A9" w:rsidRPr="00B24BDC" w:rsidRDefault="002974A9" w:rsidP="0002679F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2974A9" w:rsidRPr="00B24BDC" w:rsidRDefault="002974A9" w:rsidP="0002679F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2974A9" w:rsidRPr="00B24BDC" w:rsidRDefault="002974A9" w:rsidP="0002679F">
            <w:pPr>
              <w:jc w:val="right"/>
            </w:pPr>
            <w:r w:rsidRPr="00B24BDC">
              <w:t>100,0</w:t>
            </w:r>
          </w:p>
        </w:tc>
      </w:tr>
    </w:tbl>
    <w:p w:rsidR="002974A9" w:rsidRPr="00B24BDC" w:rsidRDefault="002974A9" w:rsidP="002974A9">
      <w:pPr>
        <w:jc w:val="center"/>
      </w:pPr>
    </w:p>
    <w:p w:rsidR="002974A9" w:rsidRDefault="002974A9" w:rsidP="002974A9"/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Pr="00B24BDC" w:rsidRDefault="002974A9" w:rsidP="002974A9">
      <w:pPr>
        <w:ind w:left="5529"/>
        <w:rPr>
          <w:b/>
          <w:sz w:val="24"/>
          <w:szCs w:val="24"/>
        </w:rPr>
      </w:pPr>
    </w:p>
    <w:p w:rsidR="002974A9" w:rsidRDefault="002974A9" w:rsidP="002974A9">
      <w:pPr>
        <w:spacing w:before="100" w:beforeAutospacing="1" w:after="100" w:afterAutospacing="1"/>
      </w:pPr>
    </w:p>
    <w:p w:rsidR="002974A9" w:rsidRDefault="002974A9"/>
    <w:sectPr w:rsidR="002974A9" w:rsidSect="00C8266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5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4"/>
  </w:num>
  <w:num w:numId="5">
    <w:abstractNumId w:val="31"/>
  </w:num>
  <w:num w:numId="6">
    <w:abstractNumId w:val="30"/>
  </w:num>
  <w:num w:numId="7">
    <w:abstractNumId w:val="26"/>
  </w:num>
  <w:num w:numId="8">
    <w:abstractNumId w:val="29"/>
  </w:num>
  <w:num w:numId="9">
    <w:abstractNumId w:val="8"/>
  </w:num>
  <w:num w:numId="10">
    <w:abstractNumId w:val="24"/>
  </w:num>
  <w:num w:numId="11">
    <w:abstractNumId w:val="27"/>
  </w:num>
  <w:num w:numId="12">
    <w:abstractNumId w:val="22"/>
  </w:num>
  <w:num w:numId="13">
    <w:abstractNumId w:val="25"/>
  </w:num>
  <w:num w:numId="14">
    <w:abstractNumId w:val="21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0"/>
  </w:num>
  <w:num w:numId="20">
    <w:abstractNumId w:val="15"/>
  </w:num>
  <w:num w:numId="21">
    <w:abstractNumId w:val="7"/>
  </w:num>
  <w:num w:numId="22">
    <w:abstractNumId w:val="0"/>
  </w:num>
  <w:num w:numId="23">
    <w:abstractNumId w:val="35"/>
  </w:num>
  <w:num w:numId="24">
    <w:abstractNumId w:val="19"/>
  </w:num>
  <w:num w:numId="25">
    <w:abstractNumId w:val="32"/>
  </w:num>
  <w:num w:numId="26">
    <w:abstractNumId w:val="2"/>
  </w:num>
  <w:num w:numId="27">
    <w:abstractNumId w:val="10"/>
  </w:num>
  <w:num w:numId="28">
    <w:abstractNumId w:val="34"/>
  </w:num>
  <w:num w:numId="29">
    <w:abstractNumId w:val="23"/>
  </w:num>
  <w:num w:numId="30">
    <w:abstractNumId w:val="28"/>
  </w:num>
  <w:num w:numId="31">
    <w:abstractNumId w:val="9"/>
  </w:num>
  <w:num w:numId="32">
    <w:abstractNumId w:val="6"/>
  </w:num>
  <w:num w:numId="33">
    <w:abstractNumId w:val="16"/>
  </w:num>
  <w:num w:numId="34">
    <w:abstractNumId w:val="33"/>
  </w:num>
  <w:num w:numId="35">
    <w:abstractNumId w:val="1"/>
  </w:num>
  <w:num w:numId="36">
    <w:abstractNumId w:val="5"/>
  </w:num>
  <w:num w:numId="37">
    <w:abstractNumId w:val="3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A9"/>
    <w:rsid w:val="002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0C88-9059-4661-8CC4-7F6A9B91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7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74A9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97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974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974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4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74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74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74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297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974A9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2974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4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4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2974A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2974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2974A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2974A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2974A9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2974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2974A9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2974A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2974A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2974A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2974A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2974A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2974A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2974A9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2974A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2974A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2974A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2974A9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2974A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2974A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2974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2974A9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2974A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2974A9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2974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2974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97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974A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2974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2974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974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2974A9"/>
  </w:style>
  <w:style w:type="character" w:customStyle="1" w:styleId="13">
    <w:name w:val="Текст сноски Знак1"/>
    <w:basedOn w:val="a0"/>
    <w:uiPriority w:val="99"/>
    <w:semiHidden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2974A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2974A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974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2019-10-09T09:51:00Z</dcterms:created>
  <dcterms:modified xsi:type="dcterms:W3CDTF">2019-10-09T09:52:00Z</dcterms:modified>
</cp:coreProperties>
</file>