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29A6A" w14:textId="77777777"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608A7F11" w14:textId="77777777"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3C398F9C" w14:textId="77777777" w:rsidR="00C33CAA" w:rsidRPr="0000137F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74724C0" w14:textId="00B7EEEC" w:rsidR="00C33CAA" w:rsidRPr="00BF7392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 w:rsidR="00C862DD">
        <w:rPr>
          <w:rFonts w:ascii="Times New Roman" w:hAnsi="Times New Roman" w:cs="Times New Roman"/>
          <w:b/>
          <w:bCs/>
          <w:sz w:val="28"/>
          <w:szCs w:val="28"/>
        </w:rPr>
        <w:t>№ 2</w:t>
      </w:r>
    </w:p>
    <w:p w14:paraId="4F597B64" w14:textId="77777777" w:rsidR="00C33CAA" w:rsidRPr="00BF7392" w:rsidRDefault="00C33CAA" w:rsidP="00C33CAA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36DF9A86" w14:textId="77777777" w:rsidR="00C33CAA" w:rsidRPr="00BF7392" w:rsidRDefault="00C33CAA" w:rsidP="00C33CAA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3B37CF70" w14:textId="77777777" w:rsidR="00C33CAA" w:rsidRPr="00B06064" w:rsidRDefault="00C33CAA" w:rsidP="00C33CAA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71DBD79" w14:textId="77777777" w:rsidR="00C33CAA" w:rsidRPr="00665A44" w:rsidRDefault="00C33CAA" w:rsidP="00C33CAA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535252">
        <w:rPr>
          <w:rFonts w:ascii="Times New Roman" w:hAnsi="Times New Roman" w:cs="Times New Roman"/>
          <w:b/>
          <w:sz w:val="28"/>
        </w:rPr>
        <w:t xml:space="preserve">15 </w:t>
      </w:r>
      <w:r>
        <w:rPr>
          <w:rFonts w:ascii="Times New Roman" w:hAnsi="Times New Roman" w:cs="Times New Roman"/>
          <w:b/>
          <w:sz w:val="28"/>
        </w:rPr>
        <w:t>сентября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7AFAB73A" w14:textId="77777777" w:rsidR="00C33CAA" w:rsidRPr="00665A44" w:rsidRDefault="00C33CAA" w:rsidP="00C33CAA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7F5417F7" w14:textId="77777777" w:rsidR="00C33CAA" w:rsidRPr="00B06064" w:rsidRDefault="00C33CAA" w:rsidP="00C33CAA">
      <w:pPr>
        <w:pStyle w:val="a3"/>
        <w:rPr>
          <w:sz w:val="16"/>
          <w:szCs w:val="16"/>
        </w:rPr>
      </w:pPr>
    </w:p>
    <w:p w14:paraId="58284E26" w14:textId="77777777" w:rsidR="00C33CAA" w:rsidRPr="00B06064" w:rsidRDefault="00C33CAA" w:rsidP="00C33CAA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11"/>
      </w:tblGrid>
      <w:tr w:rsidR="00C33CAA" w:rsidRPr="0000137F" w14:paraId="179F0ABE" w14:textId="77777777" w:rsidTr="005C2F82">
        <w:tc>
          <w:tcPr>
            <w:tcW w:w="5387" w:type="dxa"/>
          </w:tcPr>
          <w:p w14:paraId="551C8FAC" w14:textId="2AC09AAE" w:rsidR="00C33CAA" w:rsidRPr="007D078F" w:rsidRDefault="00C33CAA" w:rsidP="00C33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C33CA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заявлении Совета депутатов муниципального округа Ломоносовский «О</w:t>
            </w:r>
            <w:r w:rsidRPr="00C33CA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</w:t>
            </w:r>
            <w:r w:rsidRPr="007D078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использовании средств экономического развития на территории Ломоносовского района в 2020 году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»</w:t>
            </w:r>
          </w:p>
          <w:p w14:paraId="1D4AE58B" w14:textId="36A0E276" w:rsidR="00C33CAA" w:rsidRPr="00EA724A" w:rsidRDefault="00C33CAA" w:rsidP="005C2F82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</w:tcPr>
          <w:p w14:paraId="5D54C1E3" w14:textId="77777777" w:rsidR="00C33CAA" w:rsidRPr="0000137F" w:rsidRDefault="00C33CAA" w:rsidP="005C2F82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0BA899" w14:textId="77777777" w:rsidR="00C33CAA" w:rsidRPr="00B06064" w:rsidRDefault="00C33CAA" w:rsidP="00C33CAA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714F9DE4" w14:textId="77777777" w:rsidR="00C33CAA" w:rsidRPr="00B06064" w:rsidRDefault="00C33CAA" w:rsidP="00C33CAA">
      <w:pPr>
        <w:pStyle w:val="a3"/>
        <w:ind w:firstLine="426"/>
        <w:jc w:val="both"/>
        <w:rPr>
          <w:b w:val="0"/>
          <w:sz w:val="16"/>
          <w:szCs w:val="16"/>
        </w:rPr>
      </w:pPr>
    </w:p>
    <w:p w14:paraId="0667D8F0" w14:textId="3F9EF992" w:rsidR="00C33CAA" w:rsidRPr="006B5FBA" w:rsidRDefault="00C33CAA" w:rsidP="006B5FBA">
      <w:pPr>
        <w:pStyle w:val="a5"/>
        <w:numPr>
          <w:ilvl w:val="0"/>
          <w:numId w:val="1"/>
        </w:numPr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B5FBA">
        <w:rPr>
          <w:rFonts w:ascii="Times New Roman" w:hAnsi="Times New Roman" w:cs="Times New Roman"/>
          <w:sz w:val="28"/>
          <w:szCs w:val="28"/>
        </w:rPr>
        <w:t>Принять Протокольное решение № 2 «О заявлении Совета депутатов муниципального округа Ломоносовский «Об использовании средств экономического развития на территории Ломоносовского района в 2020 году»</w:t>
      </w:r>
      <w:r w:rsidR="00D27869" w:rsidRPr="006B5FB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5B65D1F2" w14:textId="560818B7" w:rsidR="00C33CAA" w:rsidRPr="00D27869" w:rsidRDefault="00C33CAA" w:rsidP="00C33CA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  <w:r w:rsidR="00D2786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, </w:t>
      </w:r>
      <w:r w:rsidR="00D27869" w:rsidRPr="00D27869">
        <w:rPr>
          <w:rFonts w:ascii="Times New Roman" w:eastAsia="Times New Roman" w:hAnsi="Times New Roman" w:cs="Times New Roman"/>
          <w:color w:val="auto"/>
          <w:sz w:val="28"/>
          <w:szCs w:val="28"/>
        </w:rPr>
        <w:t>и направить в управу Ломоносовского района города Москвы.</w:t>
      </w:r>
    </w:p>
    <w:p w14:paraId="6C340AFA" w14:textId="77777777" w:rsidR="00C33CAA" w:rsidRPr="00392DB7" w:rsidRDefault="00C33CAA" w:rsidP="00C33CAA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2395FF66" w14:textId="77777777" w:rsidR="00C33CAA" w:rsidRPr="0000137F" w:rsidRDefault="00C33CAA" w:rsidP="00C33CAA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4C73B928" w14:textId="77777777"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0E9309DA" w14:textId="44B638EE" w:rsidR="00C33CAA" w:rsidRPr="007A57B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6B5F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</w:p>
    <w:p w14:paraId="39EDAD43" w14:textId="1DB2E033" w:rsidR="00C33CAA" w:rsidRPr="007A57B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6B5F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</w:p>
    <w:p w14:paraId="6E1CBE9A" w14:textId="724FC0EB" w:rsidR="00C33CAA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6B5F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</w:p>
    <w:p w14:paraId="5FC8FCED" w14:textId="77777777" w:rsidR="00C33CAA" w:rsidRPr="00AA2D9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C9BE7FD" w14:textId="5AEAEFE7" w:rsidR="00C33CAA" w:rsidRPr="00AA2D94" w:rsidRDefault="00C33CAA" w:rsidP="00C33C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6B5FB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принято</w:t>
      </w:r>
    </w:p>
    <w:p w14:paraId="441FB139" w14:textId="77777777"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EDEA928" w14:textId="77777777"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F0C2805" w14:textId="77777777" w:rsidR="00C33CAA" w:rsidRPr="0000137F" w:rsidRDefault="00C33CAA" w:rsidP="00C33CAA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067FC0A" w14:textId="77777777"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103CFCA1" w14:textId="77777777" w:rsidR="00C33CAA" w:rsidRDefault="00C33CAA" w:rsidP="00C33CAA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14:paraId="0EB45CAC" w14:textId="77777777" w:rsidR="00C33CAA" w:rsidRDefault="00C33CAA" w:rsidP="00C33CAA"/>
    <w:p w14:paraId="3853DE18" w14:textId="77777777" w:rsidR="00C33CAA" w:rsidRDefault="00C33CAA" w:rsidP="00C33CAA"/>
    <w:p w14:paraId="047C0D9F" w14:textId="77777777" w:rsidR="00C33CAA" w:rsidRDefault="00C33CAA" w:rsidP="00C33CAA"/>
    <w:p w14:paraId="26234A81" w14:textId="77777777" w:rsidR="00C33CAA" w:rsidRDefault="00C33CAA" w:rsidP="00C33CAA"/>
    <w:p w14:paraId="32EE041E" w14:textId="77777777" w:rsidR="00C33CAA" w:rsidRDefault="00C33CAA" w:rsidP="00C33CAA"/>
    <w:p w14:paraId="7020B0C9" w14:textId="77777777" w:rsidR="00C33CAA" w:rsidRDefault="00C33CAA" w:rsidP="00C33CAA"/>
    <w:p w14:paraId="312B1092" w14:textId="77777777" w:rsidR="00C33CAA" w:rsidRDefault="00C33CAA" w:rsidP="00C33CAA"/>
    <w:p w14:paraId="5C278D20" w14:textId="77777777" w:rsidR="00C33CAA" w:rsidRDefault="00C33CAA" w:rsidP="00C33CAA"/>
    <w:p w14:paraId="745DE787" w14:textId="682DD1E7" w:rsidR="00C33CAA" w:rsidRDefault="00C33CAA" w:rsidP="00C33CAA"/>
    <w:p w14:paraId="40DA7A69" w14:textId="1896F2C7" w:rsidR="00C33CAA" w:rsidRDefault="00C33CAA" w:rsidP="00C33CAA"/>
    <w:p w14:paraId="71EC6D98" w14:textId="16354DFE" w:rsidR="00C33CAA" w:rsidRDefault="00C33CAA" w:rsidP="00C33CAA"/>
    <w:p w14:paraId="15FDC0CC" w14:textId="77777777" w:rsidR="00C33CAA" w:rsidRDefault="00C33CAA" w:rsidP="00C33CAA"/>
    <w:p w14:paraId="51881D41" w14:textId="77777777" w:rsidR="00C33CAA" w:rsidRDefault="00C33CAA" w:rsidP="00C33CAA"/>
    <w:p w14:paraId="6DD72026" w14:textId="77777777"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70F95454" w14:textId="3CDF1E12"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</w:t>
      </w:r>
      <w:r w:rsidR="006B5FBA">
        <w:rPr>
          <w:rFonts w:ascii="Times New Roman" w:hAnsi="Times New Roman" w:cs="Times New Roman"/>
          <w:sz w:val="24"/>
          <w:szCs w:val="24"/>
        </w:rPr>
        <w:t xml:space="preserve">№ 2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округа Ломоносовский </w:t>
      </w:r>
    </w:p>
    <w:p w14:paraId="2825048A" w14:textId="77777777" w:rsidR="00C33CAA" w:rsidRDefault="00C33CAA" w:rsidP="00C33CAA">
      <w:pPr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 сентября 2020 года </w:t>
      </w:r>
    </w:p>
    <w:p w14:paraId="2F2BFCDF" w14:textId="3B818CC6" w:rsidR="00C33CAA" w:rsidRDefault="00C33CAA" w:rsidP="00C33CAA">
      <w:pPr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74026643" w14:textId="77777777" w:rsidR="00C33CAA" w:rsidRPr="00C33CAA" w:rsidRDefault="00C33CAA" w:rsidP="00C33CAA">
      <w:pPr>
        <w:ind w:left="411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BB173" w14:textId="5DBB27D9" w:rsidR="00C33CAA" w:rsidRDefault="00C33CAA" w:rsidP="00C33CAA">
      <w:pPr>
        <w:shd w:val="clear" w:color="auto" w:fill="FFFFFF"/>
        <w:ind w:left="-142"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Предложения по использованию средств СЭР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, подготовленные депутатами Совета депутатов МО Ломоносовский, были отклонены главой управы в полном объеме. Мотивы отклонения не выдерживают никакой критики: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78725BCD" w14:textId="77777777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1.  Проект по озеленению дворовой территории был первоначально отправлен в управу Ломоносовского района 26 июня 2020 года для оценки стоимости реализации. В ответном письме управы не содержится информации о каких-либо ограничениях к реализации данного проекта.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органов местного самоуправления муниципального округа Ломоносовский отсутствуют полномочия для получения </w:t>
      </w:r>
      <w:proofErr w:type="spellStart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геоподосновы</w:t>
      </w:r>
      <w:proofErr w:type="spellEnd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предполагает содействие органов исполнительной власти по вопросам, относящимся к вопросам местного назначения. Предполагается, что принятое Советом депутатов решение позволит управе Ломоносовского района и ГБУ «Жилищник района Ломоносовский» приступить к реализации данного предложения, в том числе к получению необходимых документов, подготовке технического задания и проведению прочих необходимых процедур.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56BFC413" w14:textId="23DDF06C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 Предложение по созданию дорожки из настила сочтено </w:t>
      </w:r>
      <w:r w:rsidR="006B5FBA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ами нецелесообразным для 2020 года. Погодные условия не являются препятствием к реализации данного предложения, поскольку в городе Москве строительные работы ведутся круглогодично, имеется значительный опыт в проведении работ в осенне-зимний период. Средства экономического развития выделяются району на определенный период и не переносятся на последующий период. Таким образом, если не использовать средства СЭР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этом периоде, Ломоносовский район более не сможет воспользоваться ими для улучшения районной инфраструктуры.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0A49F8A7" w14:textId="77777777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 Установка тренажеров для реабилитации и ЛФК в сквере «Надежда» была предложена на участке спортивной площадки, который в настоящее время свободен от </w:t>
      </w:r>
      <w:proofErr w:type="spellStart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МАФов</w:t>
      </w:r>
      <w:proofErr w:type="spellEnd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, таким образом демонтаж уже имеющихся на площадке тренажеров не требуется. Предлагаемые к установке тренажеры не требуют устройства нового покрытия площадки, поскольку компактно устанавливаются на незанятом участке, что потребует незначительных восстановительных работ в месте непосредственного примыкания резиновой крошки к несущим конструкциям тренажеров.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78F433C2" w14:textId="77777777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 Вопрос затопления участка квартала 15 у школы № 1536 неоднократно поднимался жителями и депутатами. Для системного решения этой проблемы необходимо провести исследование местности, в том числе рельефа территории, имеющейся инфраструктуры по сбору осадков, и подготовить техническую документацию по проведения работ. У органов местного самоуправления муниципального округа Ломоносовский отсутствуют полномочия по разработке или заказу разработки технического задания для данного вида работ. С учетом того, что проблема с затоплением территории сохраняется годами, влияет на многих жителей района, а также на работу учреждения образования, считаем содействие управы района в решении данного проблемы, в том числе в виде подготовки полноценного технического задания, критически важным и не терпящим отложения на период 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реализации программы реновации, только начало которой запланировано на 2025-2028 годы.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68B95883" w14:textId="7040CBE7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 Наличие на детской площадке у дома по адресу: ул. Кравченко, д. 12 бетонных бортов, разделяющих зоны площадки и приподнятых над поверхностью площадки на 40 миллиметров, создает опасность для лиц, находящихся на площадке. Падение на острую грань бетонного борта несет угрозу для жизни и здоровья детей и сопровождающих их лиц. Использование бетонных бортов на площадке с поверхностью, выполненной из </w:t>
      </w:r>
      <w:proofErr w:type="spellStart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ударогасящей</w:t>
      </w:r>
      <w:proofErr w:type="spellEnd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резиновой крошки, представляется абсурдным. Обсуждение возможности установки резиновых бортов на указанной площадке осуществлялось еще во время проведения работ, однако это предложение жителей и депутатов было проигнорировано. Отсутствие содействия в замене потенциально опасных элементов площадки на безопасные не поддается никакому объяснению.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4D0C4523" w14:textId="00DB40BA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6.  Управа Ломоносовского района, как орган исполнительной власти, обладает гораздо более широкими полномочиями по выдвижению предложений по благоустройству района чем Совет депутатов муниципального округа. В связи с этим отказ управы в согласовании 15 уличных скамеек в связи с необходимостью включения в список предложений по СЭР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еще 29 скамеек представляется нелогичным и непоследовательным.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D2B9076" w14:textId="77777777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 Управа Ломоносовского района не является органом в сфере культуры и искусства, поэтому признание проекта установки памятной скамьи с котом в честь советской диссидентки Ларисы </w:t>
      </w:r>
      <w:proofErr w:type="spellStart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Богораз</w:t>
      </w:r>
      <w:proofErr w:type="spellEnd"/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нецелесообразным является отражением вкусовых предпочтений сотрудников управы, которые не должны учитываться при рассмотрении проекта, направленного на формирование районной идентичности.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42AAC327" w14:textId="0562D223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Отдельного упоминания заслуживает форма, которая была выбрана управой Ломоносовского района для сбора мнения жителей района по предлагаемым проектам а именно: размещение информации, поданной в манипулятивной манере, на странице управы Ломоносовского района в социальной сети Фейсбук, подписчиками которой по состоянию на 15.09.2020 являются 242 человека, идентифицировать которых, как жителей Ломоносовского района не представляется возможным. В публикации, размещенной управой района отсутствует информация о том, </w:t>
      </w:r>
      <w:r w:rsidR="006B5FB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управа принимала участие в формировании стоимости реализации проектов, а также о том, что указанная стоимость является предельно допустимой и будет снижаться в ходе проведения закупочных процедур. </w:t>
      </w:r>
    </w:p>
    <w:p w14:paraId="447EF280" w14:textId="5529E108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Указанная публикация также не содержит подробностей о проектах, которые представлены в проектах решений, которые были направлены в управу, что делает невозможным создание объективного представления о предлагаемых проектах.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2784DE75" w14:textId="2F56F995" w:rsidR="00C33CAA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 данная публикация изначально направлена на формирование негативной оценки проектов, предложенных в рамках СЭР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52379EB9" w14:textId="36B1A31E" w:rsidR="00C33CAA" w:rsidRPr="007D078F" w:rsidRDefault="00C33CAA" w:rsidP="00C33CAA">
      <w:pPr>
        <w:shd w:val="clear" w:color="auto" w:fill="FFFFFF"/>
        <w:ind w:left="-142" w:firstLine="8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Вынуждены заявить, что подход, использованный управой Ломоносовского района при рассмотрении предложений по СЭР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7D078F">
        <w:rPr>
          <w:rFonts w:ascii="Times New Roman" w:eastAsia="Times New Roman" w:hAnsi="Times New Roman" w:cs="Times New Roman"/>
          <w:color w:val="333333"/>
          <w:sz w:val="28"/>
          <w:szCs w:val="28"/>
        </w:rPr>
        <w:t>, не имеет своей целью оказать содействие в решении проблем района и поддержке инициатив жителей и препятствует повышению комфорта городской среды на территории района.</w:t>
      </w:r>
    </w:p>
    <w:p w14:paraId="194FA5D4" w14:textId="77777777" w:rsidR="00D27869" w:rsidRDefault="00D27869" w:rsidP="00C33CAA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AD11020" w14:textId="3475767F" w:rsidR="00C33CAA" w:rsidRPr="007D078F" w:rsidRDefault="00C33CAA" w:rsidP="00C33CAA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D07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Депутаты Совета депутатов муниципального округа Ломоносовский.</w:t>
      </w:r>
    </w:p>
    <w:p w14:paraId="01646B34" w14:textId="57CB9581" w:rsidR="00C33CAA" w:rsidRPr="007D078F" w:rsidRDefault="00C33CAA" w:rsidP="00C33CAA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C33CAA" w:rsidRPr="007D078F" w:rsidSect="00C33CAA">
      <w:pgSz w:w="11900" w:h="16840"/>
      <w:pgMar w:top="709" w:right="850" w:bottom="568" w:left="99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AA"/>
    <w:rsid w:val="006B5FBA"/>
    <w:rsid w:val="00C33CAA"/>
    <w:rsid w:val="00C862DD"/>
    <w:rsid w:val="00D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44C9"/>
  <w15:chartTrackingRefBased/>
  <w15:docId w15:val="{5054999E-E371-434E-97C6-4A13C798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CA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3CA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C33C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C33CAA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33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2020-09-15T14:58:00Z</dcterms:created>
  <dcterms:modified xsi:type="dcterms:W3CDTF">2020-09-16T08:40:00Z</dcterms:modified>
</cp:coreProperties>
</file>