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E2" w:rsidRPr="00676DE2" w:rsidRDefault="00676DE2" w:rsidP="00676DE2">
      <w:pPr>
        <w:shd w:val="clear" w:color="auto" w:fill="FFFFFF"/>
        <w:ind w:left="240"/>
        <w:jc w:val="center"/>
        <w:rPr>
          <w:sz w:val="28"/>
          <w:szCs w:val="28"/>
        </w:rPr>
      </w:pPr>
      <w:r w:rsidRPr="00676DE2">
        <w:rPr>
          <w:b/>
          <w:bCs/>
          <w:spacing w:val="-3"/>
          <w:sz w:val="28"/>
          <w:szCs w:val="28"/>
        </w:rPr>
        <w:t>МУНИЦИПАЛЬНОЕ СОБРАНИЕ</w:t>
      </w:r>
    </w:p>
    <w:p w:rsidR="00676DE2" w:rsidRPr="00676DE2" w:rsidRDefault="00676DE2" w:rsidP="00676DE2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8"/>
          <w:szCs w:val="28"/>
        </w:rPr>
      </w:pPr>
      <w:r w:rsidRPr="00676DE2">
        <w:rPr>
          <w:spacing w:val="-4"/>
          <w:sz w:val="28"/>
          <w:szCs w:val="28"/>
        </w:rPr>
        <w:t xml:space="preserve">внутригородского муниципального образования </w:t>
      </w:r>
    </w:p>
    <w:p w:rsidR="00676DE2" w:rsidRPr="00676DE2" w:rsidRDefault="00676DE2" w:rsidP="00676DE2">
      <w:pPr>
        <w:shd w:val="clear" w:color="auto" w:fill="FFFFFF"/>
        <w:spacing w:line="360" w:lineRule="exact"/>
        <w:ind w:left="1195" w:hanging="1195"/>
        <w:jc w:val="center"/>
        <w:rPr>
          <w:sz w:val="28"/>
          <w:szCs w:val="28"/>
        </w:rPr>
      </w:pPr>
      <w:r w:rsidRPr="00676DE2">
        <w:rPr>
          <w:b/>
          <w:bCs/>
          <w:spacing w:val="-2"/>
          <w:sz w:val="28"/>
          <w:szCs w:val="28"/>
        </w:rPr>
        <w:t>ЛОМОНОСОВСКОЕ</w:t>
      </w:r>
    </w:p>
    <w:p w:rsidR="00676DE2" w:rsidRPr="00676DE2" w:rsidRDefault="00676DE2" w:rsidP="00676DE2">
      <w:pPr>
        <w:shd w:val="clear" w:color="auto" w:fill="FFFFFF"/>
        <w:ind w:left="5"/>
        <w:jc w:val="center"/>
        <w:rPr>
          <w:sz w:val="28"/>
          <w:szCs w:val="28"/>
        </w:rPr>
      </w:pPr>
      <w:r w:rsidRPr="00676DE2">
        <w:rPr>
          <w:spacing w:val="-2"/>
          <w:sz w:val="28"/>
          <w:szCs w:val="28"/>
        </w:rPr>
        <w:t>в городе Москве</w:t>
      </w:r>
    </w:p>
    <w:p w:rsidR="00676DE2" w:rsidRPr="00676DE2" w:rsidRDefault="00676DE2" w:rsidP="00676DE2">
      <w:pPr>
        <w:pStyle w:val="1"/>
        <w:jc w:val="center"/>
        <w:rPr>
          <w:sz w:val="28"/>
          <w:szCs w:val="28"/>
        </w:rPr>
      </w:pPr>
      <w:r w:rsidRPr="00676DE2">
        <w:rPr>
          <w:spacing w:val="-2"/>
          <w:position w:val="-6"/>
          <w:sz w:val="28"/>
          <w:szCs w:val="28"/>
        </w:rPr>
        <w:t>РЕШЕНИЕ</w:t>
      </w:r>
    </w:p>
    <w:p w:rsidR="008569ED" w:rsidRPr="00F93AD6" w:rsidRDefault="008569ED" w:rsidP="008569ED">
      <w:pPr>
        <w:jc w:val="both"/>
        <w:rPr>
          <w:sz w:val="32"/>
          <w:szCs w:val="32"/>
        </w:rPr>
      </w:pPr>
    </w:p>
    <w:p w:rsidR="008569ED" w:rsidRDefault="008569ED" w:rsidP="008569ED">
      <w:pPr>
        <w:jc w:val="both"/>
        <w:rPr>
          <w:b/>
          <w:sz w:val="28"/>
          <w:szCs w:val="28"/>
        </w:rPr>
      </w:pPr>
      <w:r w:rsidRPr="002610B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 октября</w:t>
      </w:r>
      <w:r w:rsidRPr="002610B2">
        <w:rPr>
          <w:b/>
          <w:sz w:val="28"/>
          <w:szCs w:val="28"/>
        </w:rPr>
        <w:t xml:space="preserve"> 2012 года № 02-12-</w:t>
      </w:r>
      <w:r>
        <w:rPr>
          <w:b/>
          <w:sz w:val="28"/>
          <w:szCs w:val="28"/>
        </w:rPr>
        <w:t>12</w:t>
      </w:r>
      <w:r w:rsidRPr="002610B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</w:p>
    <w:p w:rsidR="00F93AD6" w:rsidRPr="00F93AD6" w:rsidRDefault="00F93AD6" w:rsidP="008569ED">
      <w:pPr>
        <w:jc w:val="both"/>
        <w:rPr>
          <w:b/>
          <w:sz w:val="16"/>
          <w:szCs w:val="16"/>
        </w:rPr>
      </w:pPr>
    </w:p>
    <w:p w:rsidR="008569ED" w:rsidRDefault="008569ED" w:rsidP="008569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Регламента </w:t>
      </w:r>
    </w:p>
    <w:p w:rsidR="008569ED" w:rsidRDefault="008569ED" w:rsidP="008569ED">
      <w:pPr>
        <w:rPr>
          <w:b/>
          <w:sz w:val="28"/>
          <w:szCs w:val="28"/>
        </w:rPr>
      </w:pPr>
      <w:r w:rsidRPr="005D0516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 отдельных полномочий </w:t>
      </w:r>
    </w:p>
    <w:p w:rsidR="008569ED" w:rsidRDefault="008569ED" w:rsidP="008569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Москвы в сфере </w:t>
      </w:r>
      <w:r w:rsidRPr="00676B98">
        <w:rPr>
          <w:b/>
          <w:sz w:val="28"/>
          <w:szCs w:val="28"/>
        </w:rPr>
        <w:t xml:space="preserve">размещения </w:t>
      </w:r>
    </w:p>
    <w:p w:rsidR="008569ED" w:rsidRPr="00676B98" w:rsidRDefault="008569ED" w:rsidP="008569ED">
      <w:pPr>
        <w:rPr>
          <w:b/>
          <w:sz w:val="28"/>
          <w:szCs w:val="28"/>
        </w:rPr>
      </w:pPr>
      <w:r w:rsidRPr="00676B98">
        <w:rPr>
          <w:b/>
          <w:sz w:val="28"/>
          <w:szCs w:val="28"/>
        </w:rPr>
        <w:t>объектов капитального строительства</w:t>
      </w:r>
    </w:p>
    <w:p w:rsidR="008569ED" w:rsidRDefault="008569ED" w:rsidP="008569ED">
      <w:pPr>
        <w:pStyle w:val="a3"/>
        <w:ind w:firstLine="700"/>
      </w:pPr>
    </w:p>
    <w:p w:rsidR="008569ED" w:rsidRDefault="008569ED" w:rsidP="008569ED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частью 4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 xml:space="preserve">39 </w:t>
      </w:r>
      <w:r w:rsidRPr="00147CFF">
        <w:t>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</w:t>
      </w:r>
      <w:proofErr w:type="gramEnd"/>
      <w:r>
        <w:t xml:space="preserve"> полномочиями)», </w:t>
      </w:r>
      <w:r w:rsidRPr="00DB47ED">
        <w:rPr>
          <w:b/>
        </w:rPr>
        <w:t>муниципальное Собрание решило</w:t>
      </w:r>
      <w:r>
        <w:t>:</w:t>
      </w:r>
    </w:p>
    <w:p w:rsidR="008569ED" w:rsidRDefault="008569ED" w:rsidP="008569ED">
      <w:pPr>
        <w:pStyle w:val="a3"/>
        <w:ind w:firstLine="700"/>
      </w:pPr>
      <w:r>
        <w:t xml:space="preserve">1. Утвердить Регламент реализации отдельных полномочий города Москвы </w:t>
      </w:r>
      <w:r w:rsidRPr="007F6016">
        <w:t>в сфер</w:t>
      </w:r>
      <w:r>
        <w:t>е размещения объектов капитального строительства (приложение).</w:t>
      </w:r>
    </w:p>
    <w:p w:rsidR="008569ED" w:rsidRDefault="008569ED" w:rsidP="00F93AD6">
      <w:pPr>
        <w:pStyle w:val="a3"/>
        <w:tabs>
          <w:tab w:val="left" w:pos="6120"/>
        </w:tabs>
        <w:ind w:firstLine="700"/>
      </w:pPr>
      <w:r>
        <w:t>2</w:t>
      </w:r>
      <w:r w:rsidR="00F93AD6">
        <w:t xml:space="preserve">. </w:t>
      </w:r>
      <w:r w:rsidRPr="004A69E4">
        <w:t xml:space="preserve">Опубликовать настоящее решение </w:t>
      </w:r>
      <w:r>
        <w:t>в газете «Ваши соседи».</w:t>
      </w:r>
    </w:p>
    <w:p w:rsidR="008569ED" w:rsidRPr="008B300A" w:rsidRDefault="00F93AD6" w:rsidP="008569ED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8569ED" w:rsidRPr="00CE6B03">
        <w:rPr>
          <w:sz w:val="28"/>
          <w:szCs w:val="28"/>
        </w:rPr>
        <w:t>. Контроль за выполнением настоящего решения возложить на Руководителя внутригородского муниципально</w:t>
      </w:r>
      <w:r w:rsidR="008569ED">
        <w:rPr>
          <w:sz w:val="28"/>
          <w:szCs w:val="28"/>
        </w:rPr>
        <w:t xml:space="preserve">го образования </w:t>
      </w:r>
      <w:proofErr w:type="gramStart"/>
      <w:r w:rsidR="008569ED">
        <w:rPr>
          <w:sz w:val="28"/>
          <w:szCs w:val="28"/>
        </w:rPr>
        <w:t>Ломоносовское</w:t>
      </w:r>
      <w:proofErr w:type="gramEnd"/>
      <w:r w:rsidR="008569ED" w:rsidRPr="00CE6B03">
        <w:rPr>
          <w:sz w:val="28"/>
          <w:szCs w:val="28"/>
        </w:rPr>
        <w:t xml:space="preserve"> в городе Москве</w:t>
      </w:r>
      <w:r w:rsidR="008569ED" w:rsidRPr="00CE6B03">
        <w:rPr>
          <w:i/>
          <w:sz w:val="28"/>
          <w:szCs w:val="28"/>
        </w:rPr>
        <w:t xml:space="preserve"> </w:t>
      </w:r>
      <w:r w:rsidR="008569ED" w:rsidRPr="008B300A">
        <w:rPr>
          <w:sz w:val="28"/>
          <w:szCs w:val="28"/>
        </w:rPr>
        <w:t>Бабурину И.А.</w:t>
      </w:r>
    </w:p>
    <w:p w:rsidR="008569ED" w:rsidRPr="00DB47ED" w:rsidRDefault="008569ED" w:rsidP="008569ED">
      <w:pPr>
        <w:jc w:val="both"/>
        <w:rPr>
          <w:b/>
          <w:sz w:val="28"/>
          <w:szCs w:val="28"/>
        </w:rPr>
      </w:pPr>
    </w:p>
    <w:p w:rsidR="008569ED" w:rsidRPr="00DB47ED" w:rsidRDefault="008569ED" w:rsidP="008569ED">
      <w:pPr>
        <w:jc w:val="both"/>
        <w:rPr>
          <w:b/>
          <w:sz w:val="28"/>
          <w:szCs w:val="28"/>
        </w:rPr>
      </w:pPr>
    </w:p>
    <w:p w:rsidR="008569ED" w:rsidRPr="00DB47ED" w:rsidRDefault="008569ED" w:rsidP="008569ED">
      <w:pPr>
        <w:rPr>
          <w:b/>
          <w:sz w:val="28"/>
          <w:szCs w:val="28"/>
        </w:rPr>
      </w:pPr>
      <w:r w:rsidRPr="00DB47ED">
        <w:rPr>
          <w:b/>
          <w:sz w:val="28"/>
          <w:szCs w:val="28"/>
        </w:rPr>
        <w:t xml:space="preserve">Руководитель </w:t>
      </w:r>
      <w:proofErr w:type="gramStart"/>
      <w:r w:rsidRPr="00DB47ED">
        <w:rPr>
          <w:b/>
          <w:sz w:val="28"/>
          <w:szCs w:val="28"/>
        </w:rPr>
        <w:t>внутригородского</w:t>
      </w:r>
      <w:proofErr w:type="gramEnd"/>
      <w:r w:rsidRPr="00DB47ED">
        <w:rPr>
          <w:b/>
          <w:sz w:val="28"/>
          <w:szCs w:val="28"/>
        </w:rPr>
        <w:t xml:space="preserve"> </w:t>
      </w:r>
    </w:p>
    <w:p w:rsidR="008569ED" w:rsidRPr="00DB47ED" w:rsidRDefault="008569ED" w:rsidP="008569ED">
      <w:pPr>
        <w:rPr>
          <w:b/>
          <w:sz w:val="28"/>
          <w:szCs w:val="28"/>
        </w:rPr>
      </w:pPr>
      <w:r w:rsidRPr="00DB47ED">
        <w:rPr>
          <w:b/>
          <w:sz w:val="28"/>
          <w:szCs w:val="28"/>
        </w:rPr>
        <w:t xml:space="preserve">муниципального образования </w:t>
      </w:r>
    </w:p>
    <w:p w:rsidR="008569ED" w:rsidRPr="00DB47ED" w:rsidRDefault="008569ED" w:rsidP="008569ED">
      <w:pPr>
        <w:rPr>
          <w:b/>
          <w:i/>
          <w:sz w:val="28"/>
          <w:szCs w:val="28"/>
        </w:rPr>
      </w:pPr>
      <w:proofErr w:type="gramStart"/>
      <w:r w:rsidRPr="00DB47ED">
        <w:rPr>
          <w:b/>
          <w:sz w:val="28"/>
          <w:szCs w:val="28"/>
        </w:rPr>
        <w:t>Ломоносовское</w:t>
      </w:r>
      <w:proofErr w:type="gramEnd"/>
      <w:r w:rsidRPr="00DB47ED">
        <w:rPr>
          <w:b/>
          <w:sz w:val="28"/>
          <w:szCs w:val="28"/>
        </w:rPr>
        <w:t xml:space="preserve"> 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B47ED">
        <w:rPr>
          <w:b/>
          <w:sz w:val="28"/>
          <w:szCs w:val="28"/>
        </w:rPr>
        <w:tab/>
      </w:r>
      <w:r w:rsidRPr="00DB47ED">
        <w:rPr>
          <w:b/>
          <w:sz w:val="28"/>
          <w:szCs w:val="28"/>
        </w:rPr>
        <w:tab/>
      </w:r>
      <w:r w:rsidRPr="00DB47ED">
        <w:rPr>
          <w:b/>
          <w:sz w:val="28"/>
          <w:szCs w:val="28"/>
        </w:rPr>
        <w:tab/>
        <w:t>Бабурина И.А.</w:t>
      </w:r>
    </w:p>
    <w:p w:rsidR="00600FF5" w:rsidRDefault="00600FF5"/>
    <w:p w:rsidR="00676DE2" w:rsidRDefault="00676DE2"/>
    <w:p w:rsidR="00676DE2" w:rsidRDefault="00676DE2"/>
    <w:p w:rsidR="00676DE2" w:rsidRDefault="00676DE2"/>
    <w:p w:rsidR="00676DE2" w:rsidRDefault="00676DE2"/>
    <w:p w:rsidR="00676DE2" w:rsidRDefault="00676DE2"/>
    <w:p w:rsidR="00676DE2" w:rsidRDefault="00676DE2"/>
    <w:p w:rsidR="00676DE2" w:rsidRDefault="00676DE2"/>
    <w:p w:rsidR="00676DE2" w:rsidRDefault="00676DE2"/>
    <w:p w:rsidR="00676DE2" w:rsidRDefault="00676DE2"/>
    <w:p w:rsidR="00676DE2" w:rsidRDefault="00676DE2"/>
    <w:p w:rsidR="00676DE2" w:rsidRDefault="00676DE2"/>
    <w:p w:rsidR="00676DE2" w:rsidRPr="00106F23" w:rsidRDefault="00676DE2" w:rsidP="00676DE2">
      <w:pPr>
        <w:ind w:firstLine="4860"/>
      </w:pPr>
      <w:r w:rsidRPr="00106F23">
        <w:lastRenderedPageBreak/>
        <w:t xml:space="preserve">Приложение </w:t>
      </w:r>
    </w:p>
    <w:p w:rsidR="00676DE2" w:rsidRPr="00106F23" w:rsidRDefault="00676DE2" w:rsidP="00676DE2">
      <w:pPr>
        <w:pStyle w:val="ConsTitle"/>
        <w:widowControl/>
        <w:ind w:left="4860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к решению муниципального Собрания внутригородского муниципального образования </w:t>
      </w:r>
      <w:proofErr w:type="gramStart"/>
      <w:r w:rsidRPr="00106F23">
        <w:rPr>
          <w:rFonts w:ascii="Times New Roman" w:hAnsi="Times New Roman" w:cs="Times New Roman"/>
          <w:b w:val="0"/>
          <w:sz w:val="24"/>
          <w:szCs w:val="24"/>
        </w:rPr>
        <w:t>Ломоносовское</w:t>
      </w:r>
      <w:proofErr w:type="gramEnd"/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 в городе Москве</w:t>
      </w:r>
    </w:p>
    <w:p w:rsidR="00676DE2" w:rsidRPr="00106F23" w:rsidRDefault="00676DE2" w:rsidP="00676DE2">
      <w:pPr>
        <w:pStyle w:val="ConsTitle"/>
        <w:widowControl/>
        <w:ind w:left="4860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6F23">
        <w:rPr>
          <w:rFonts w:ascii="Times New Roman" w:hAnsi="Times New Roman" w:cs="Times New Roman"/>
          <w:b w:val="0"/>
          <w:sz w:val="24"/>
          <w:szCs w:val="24"/>
        </w:rPr>
        <w:t xml:space="preserve">от 16 октября 2012 года № </w:t>
      </w:r>
      <w:r>
        <w:rPr>
          <w:rFonts w:ascii="Times New Roman" w:hAnsi="Times New Roman" w:cs="Times New Roman"/>
          <w:b w:val="0"/>
          <w:sz w:val="24"/>
          <w:szCs w:val="24"/>
        </w:rPr>
        <w:t>02-12-12/10</w:t>
      </w:r>
    </w:p>
    <w:p w:rsidR="00676DE2" w:rsidRPr="007450B6" w:rsidRDefault="00676DE2" w:rsidP="00676DE2">
      <w:pPr>
        <w:jc w:val="center"/>
        <w:rPr>
          <w:b/>
          <w:sz w:val="16"/>
          <w:szCs w:val="16"/>
        </w:rPr>
      </w:pPr>
    </w:p>
    <w:p w:rsidR="00676DE2" w:rsidRDefault="00676DE2" w:rsidP="00676DE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Регламен</w:t>
      </w:r>
      <w:r>
        <w:rPr>
          <w:b/>
          <w:sz w:val="28"/>
          <w:szCs w:val="28"/>
        </w:rPr>
        <w:t>т</w:t>
      </w:r>
    </w:p>
    <w:p w:rsidR="00676DE2" w:rsidRPr="00623D95" w:rsidRDefault="00676DE2" w:rsidP="00676DE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 осуществления отдельных полномочий города Москвы </w:t>
      </w:r>
    </w:p>
    <w:p w:rsidR="00676DE2" w:rsidRPr="00623D95" w:rsidRDefault="00676DE2" w:rsidP="00676DE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в сфер</w:t>
      </w:r>
      <w:r>
        <w:rPr>
          <w:b/>
          <w:sz w:val="28"/>
          <w:szCs w:val="28"/>
        </w:rPr>
        <w:t xml:space="preserve">е размещения объектов капитального строительства </w:t>
      </w:r>
    </w:p>
    <w:p w:rsidR="00676DE2" w:rsidRPr="007450B6" w:rsidRDefault="00676DE2" w:rsidP="00676DE2">
      <w:pPr>
        <w:jc w:val="center"/>
        <w:rPr>
          <w:b/>
          <w:sz w:val="16"/>
          <w:szCs w:val="16"/>
        </w:rPr>
      </w:pPr>
    </w:p>
    <w:p w:rsidR="00676DE2" w:rsidRPr="00676B98" w:rsidRDefault="00676DE2" w:rsidP="00676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81E33">
        <w:rPr>
          <w:b/>
          <w:sz w:val="28"/>
          <w:szCs w:val="28"/>
        </w:rPr>
        <w:t>Общие положения</w:t>
      </w:r>
    </w:p>
    <w:p w:rsidR="00676DE2" w:rsidRPr="007450B6" w:rsidRDefault="00676DE2" w:rsidP="00676DE2">
      <w:pPr>
        <w:jc w:val="center"/>
        <w:rPr>
          <w:b/>
          <w:sz w:val="16"/>
          <w:szCs w:val="16"/>
        </w:rPr>
      </w:pPr>
    </w:p>
    <w:p w:rsidR="00676DE2" w:rsidRDefault="00676DE2" w:rsidP="00676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97D75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р</w:t>
      </w:r>
      <w:r w:rsidRPr="00597D75">
        <w:rPr>
          <w:sz w:val="28"/>
          <w:szCs w:val="28"/>
        </w:rPr>
        <w:t>егламент</w:t>
      </w:r>
      <w:r>
        <w:rPr>
          <w:sz w:val="28"/>
          <w:szCs w:val="28"/>
        </w:rPr>
        <w:t xml:space="preserve"> определяет </w:t>
      </w:r>
      <w:r w:rsidRPr="00CA56B1">
        <w:rPr>
          <w:sz w:val="28"/>
          <w:szCs w:val="28"/>
        </w:rPr>
        <w:t>порядок реализации</w:t>
      </w:r>
      <w:r>
        <w:rPr>
          <w:sz w:val="28"/>
          <w:szCs w:val="28"/>
        </w:rPr>
        <w:t xml:space="preserve"> муниципальным Собранием </w:t>
      </w:r>
      <w:r w:rsidRPr="00CE6B03">
        <w:rPr>
          <w:sz w:val="28"/>
          <w:szCs w:val="28"/>
        </w:rPr>
        <w:t xml:space="preserve">внутригородского муниципального образования </w:t>
      </w:r>
      <w:r>
        <w:rPr>
          <w:sz w:val="28"/>
          <w:szCs w:val="28"/>
        </w:rPr>
        <w:t>Ломоносовское</w:t>
      </w:r>
      <w:r w:rsidRPr="00CE6B03">
        <w:rPr>
          <w:sz w:val="28"/>
          <w:szCs w:val="28"/>
        </w:rPr>
        <w:t xml:space="preserve"> в городе Москве</w:t>
      </w:r>
      <w:r w:rsidRPr="00CE6B0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муниципальное Собрание) отдельных полномочий города Москвы в сфере размещения объектов капитального строительства:</w:t>
      </w:r>
    </w:p>
    <w:p w:rsidR="00676DE2" w:rsidRPr="00676B98" w:rsidRDefault="00676DE2" w:rsidP="00676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1.1.1)</w:t>
      </w:r>
      <w:r w:rsidRPr="00676B98">
        <w:rPr>
          <w:sz w:val="28"/>
          <w:szCs w:val="28"/>
        </w:rPr>
        <w:t xml:space="preserve"> согласование </w:t>
      </w:r>
      <w:proofErr w:type="gramStart"/>
      <w:r w:rsidRPr="00676B98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распоряжения </w:t>
      </w:r>
      <w:r w:rsidRPr="00676B98">
        <w:rPr>
          <w:sz w:val="28"/>
          <w:szCs w:val="28"/>
        </w:rPr>
        <w:t>префектуры</w:t>
      </w:r>
      <w:r>
        <w:rPr>
          <w:sz w:val="28"/>
          <w:szCs w:val="28"/>
        </w:rPr>
        <w:t xml:space="preserve"> Юго-Западного</w:t>
      </w:r>
      <w:r w:rsidRPr="00676B98">
        <w:rPr>
          <w:sz w:val="28"/>
          <w:szCs w:val="28"/>
        </w:rPr>
        <w:t xml:space="preserve"> административного округа города</w:t>
      </w:r>
      <w:proofErr w:type="gramEnd"/>
      <w:r w:rsidRPr="00676B98">
        <w:rPr>
          <w:sz w:val="28"/>
          <w:szCs w:val="28"/>
        </w:rPr>
        <w:t xml:space="preserve"> Москвы </w:t>
      </w:r>
      <w:r>
        <w:rPr>
          <w:sz w:val="28"/>
          <w:szCs w:val="28"/>
        </w:rPr>
        <w:t xml:space="preserve">(далее – префектура) </w:t>
      </w:r>
      <w:r w:rsidRPr="00676B98">
        <w:rPr>
          <w:sz w:val="28"/>
          <w:szCs w:val="28"/>
        </w:rPr>
        <w:t>об утверждении акта о выборе земельного участка в целях размещения объектов гаражного назначения и объектов религиозного назначения</w:t>
      </w:r>
      <w:r>
        <w:rPr>
          <w:sz w:val="28"/>
          <w:szCs w:val="28"/>
        </w:rPr>
        <w:t xml:space="preserve"> (далее – проект распоряжения об утверждении акта о выборе земельного участка)</w:t>
      </w:r>
      <w:r w:rsidRPr="00676B98">
        <w:rPr>
          <w:sz w:val="28"/>
          <w:szCs w:val="28"/>
        </w:rPr>
        <w:t>;</w:t>
      </w:r>
    </w:p>
    <w:p w:rsidR="00676DE2" w:rsidRPr="0044703F" w:rsidRDefault="00676DE2" w:rsidP="00676DE2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1.1.2)</w:t>
      </w:r>
      <w:r w:rsidRPr="00676B98">
        <w:rPr>
          <w:sz w:val="28"/>
          <w:szCs w:val="28"/>
        </w:rPr>
        <w:t xml:space="preserve"> согласование проекта градостроительного плана земельного участка для размещения объектов капитального строительства (в том числе аптечных организаций, учреждений для работы с детьми, объектов спорта, стационарных торговых объектов, объектов бытового обслуживания, рынков) общей площадью до </w:t>
      </w:r>
      <w:smartTag w:uri="urn:schemas-microsoft-com:office:smarttags" w:element="metricconverter">
        <w:smartTagPr>
          <w:attr w:name="ProductID" w:val="1500 кв. метров"/>
        </w:smartTagPr>
        <w:r w:rsidRPr="00676B98">
          <w:rPr>
            <w:sz w:val="28"/>
            <w:szCs w:val="28"/>
          </w:rPr>
          <w:t>1500 кв. метров</w:t>
        </w:r>
      </w:smartTag>
      <w:r w:rsidRPr="00676B98">
        <w:rPr>
          <w:sz w:val="28"/>
          <w:szCs w:val="28"/>
        </w:rPr>
        <w:t xml:space="preserve">, строительство которых осуществляется за счет средств частных лиц, а также иных объектов, определяемых Правительством </w:t>
      </w:r>
      <w:r>
        <w:rPr>
          <w:sz w:val="28"/>
          <w:szCs w:val="28"/>
        </w:rPr>
        <w:t>Москвы (далее – проект градостроительного плана земельного участка).</w:t>
      </w:r>
      <w:proofErr w:type="gramEnd"/>
    </w:p>
    <w:p w:rsidR="00676DE2" w:rsidRDefault="00676DE2" w:rsidP="00676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45128">
        <w:rPr>
          <w:sz w:val="28"/>
          <w:szCs w:val="28"/>
        </w:rPr>
        <w:t>Правовым основанием реализации органами местного самоуправления в горо</w:t>
      </w:r>
      <w:r>
        <w:rPr>
          <w:sz w:val="28"/>
          <w:szCs w:val="28"/>
        </w:rPr>
        <w:t xml:space="preserve">де Москве отдельных полномочий </w:t>
      </w:r>
      <w:r w:rsidRPr="00745128">
        <w:rPr>
          <w:sz w:val="28"/>
          <w:szCs w:val="28"/>
        </w:rPr>
        <w:t>города Москвы</w:t>
      </w:r>
      <w:r>
        <w:rPr>
          <w:sz w:val="28"/>
          <w:szCs w:val="28"/>
        </w:rPr>
        <w:t xml:space="preserve">, указанных в пункте 1.1 настоящего Регламента, является часть 4 статьи 1 Закона города Москвы </w:t>
      </w:r>
      <w:r w:rsidRPr="00745128">
        <w:rPr>
          <w:sz w:val="28"/>
          <w:szCs w:val="28"/>
        </w:rPr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Москвы».</w:t>
      </w:r>
    </w:p>
    <w:p w:rsidR="00676DE2" w:rsidRDefault="00676DE2" w:rsidP="00676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Организацию работы по реализации муниципальным Собранием отдельных полномочий города Москвы, указанных в пункте 1.1 настоящего Регламента осуществляет Руководитель </w:t>
      </w:r>
      <w:r w:rsidRPr="00CE6B03">
        <w:rPr>
          <w:sz w:val="28"/>
          <w:szCs w:val="28"/>
        </w:rPr>
        <w:t>внутригородского муниципально</w:t>
      </w:r>
      <w:r>
        <w:rPr>
          <w:sz w:val="28"/>
          <w:szCs w:val="28"/>
        </w:rPr>
        <w:t xml:space="preserve">го образования </w:t>
      </w:r>
      <w:proofErr w:type="gramStart"/>
      <w:r>
        <w:rPr>
          <w:sz w:val="28"/>
          <w:szCs w:val="28"/>
        </w:rPr>
        <w:t>Ломоносовское</w:t>
      </w:r>
      <w:proofErr w:type="gramEnd"/>
      <w:r w:rsidRPr="00CE6B03">
        <w:rPr>
          <w:sz w:val="28"/>
          <w:szCs w:val="28"/>
        </w:rPr>
        <w:t xml:space="preserve"> в городе Москв</w:t>
      </w:r>
      <w:r>
        <w:rPr>
          <w:sz w:val="28"/>
          <w:szCs w:val="28"/>
        </w:rPr>
        <w:t xml:space="preserve">е (далее – Руководитель муниципального образования) и </w:t>
      </w:r>
      <w:r w:rsidRPr="00AE0A6B">
        <w:rPr>
          <w:rStyle w:val="a5"/>
          <w:b w:val="0"/>
          <w:sz w:val="28"/>
          <w:szCs w:val="28"/>
        </w:rPr>
        <w:t>Комиссия муниципального Собрания по развитию внутригородского муниципального образования Ломоносовское в городе Москве</w:t>
      </w:r>
      <w:r>
        <w:rPr>
          <w:i/>
          <w:sz w:val="28"/>
          <w:szCs w:val="28"/>
        </w:rPr>
        <w:t xml:space="preserve"> </w:t>
      </w:r>
      <w:r w:rsidRPr="00AE0A6B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К</w:t>
      </w:r>
      <w:r w:rsidRPr="00AE0A6B">
        <w:rPr>
          <w:sz w:val="28"/>
          <w:szCs w:val="28"/>
        </w:rPr>
        <w:t>омиссия по развитию)</w:t>
      </w:r>
      <w:r>
        <w:rPr>
          <w:sz w:val="28"/>
          <w:szCs w:val="28"/>
        </w:rPr>
        <w:t>.</w:t>
      </w:r>
    </w:p>
    <w:p w:rsidR="00676DE2" w:rsidRPr="007450B6" w:rsidRDefault="00676DE2" w:rsidP="00676DE2">
      <w:pPr>
        <w:jc w:val="center"/>
        <w:rPr>
          <w:b/>
          <w:sz w:val="16"/>
          <w:szCs w:val="16"/>
        </w:rPr>
      </w:pPr>
    </w:p>
    <w:p w:rsidR="00676DE2" w:rsidRPr="00E2371E" w:rsidRDefault="00676DE2" w:rsidP="00676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3F4CF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орядок согласования </w:t>
      </w:r>
      <w:r w:rsidRPr="00E2371E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а</w:t>
      </w:r>
      <w:r w:rsidRPr="00E2371E">
        <w:rPr>
          <w:b/>
          <w:sz w:val="28"/>
          <w:szCs w:val="28"/>
        </w:rPr>
        <w:t xml:space="preserve"> распоряжения об утверждении акта о выборе земельного участка</w:t>
      </w:r>
      <w:r>
        <w:rPr>
          <w:b/>
          <w:sz w:val="28"/>
          <w:szCs w:val="28"/>
        </w:rPr>
        <w:t xml:space="preserve">, </w:t>
      </w:r>
      <w:r w:rsidRPr="00E2371E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а</w:t>
      </w:r>
      <w:r w:rsidRPr="00E2371E">
        <w:rPr>
          <w:b/>
          <w:sz w:val="28"/>
          <w:szCs w:val="28"/>
        </w:rPr>
        <w:t xml:space="preserve"> градостроительного плана земельного участка</w:t>
      </w:r>
    </w:p>
    <w:p w:rsidR="00676DE2" w:rsidRPr="007450B6" w:rsidRDefault="00676DE2" w:rsidP="00676DE2">
      <w:pPr>
        <w:jc w:val="both"/>
        <w:rPr>
          <w:b/>
          <w:sz w:val="16"/>
          <w:szCs w:val="16"/>
        </w:rPr>
      </w:pPr>
    </w:p>
    <w:p w:rsidR="00676DE2" w:rsidRDefault="00676DE2" w:rsidP="00676DE2">
      <w:pPr>
        <w:ind w:firstLine="708"/>
        <w:jc w:val="both"/>
        <w:rPr>
          <w:sz w:val="28"/>
          <w:szCs w:val="28"/>
        </w:rPr>
      </w:pPr>
      <w:r w:rsidRPr="003D2641">
        <w:rPr>
          <w:sz w:val="28"/>
          <w:szCs w:val="28"/>
        </w:rPr>
        <w:t xml:space="preserve">2.1. </w:t>
      </w:r>
      <w:r>
        <w:rPr>
          <w:sz w:val="28"/>
          <w:szCs w:val="28"/>
        </w:rPr>
        <w:t>Началом реализации муниципальным Собранием</w:t>
      </w:r>
      <w:r w:rsidRPr="003D2641">
        <w:rPr>
          <w:sz w:val="28"/>
          <w:szCs w:val="28"/>
        </w:rPr>
        <w:t xml:space="preserve"> отдельных полномочий города Москвы</w:t>
      </w:r>
      <w:r>
        <w:rPr>
          <w:sz w:val="28"/>
          <w:szCs w:val="28"/>
        </w:rPr>
        <w:t xml:space="preserve">, указанных в пункте 1.1 настоящего Регламента, является </w:t>
      </w:r>
      <w:r w:rsidRPr="003D2641">
        <w:rPr>
          <w:sz w:val="28"/>
          <w:szCs w:val="28"/>
        </w:rPr>
        <w:t xml:space="preserve">поступление </w:t>
      </w:r>
      <w:r>
        <w:rPr>
          <w:sz w:val="28"/>
          <w:szCs w:val="28"/>
        </w:rPr>
        <w:t>в муниципальное Собрание</w:t>
      </w:r>
      <w:r w:rsidRPr="003D2641">
        <w:rPr>
          <w:sz w:val="28"/>
          <w:szCs w:val="28"/>
        </w:rPr>
        <w:t xml:space="preserve"> обращения о </w:t>
      </w:r>
      <w:r>
        <w:rPr>
          <w:sz w:val="28"/>
          <w:szCs w:val="28"/>
        </w:rPr>
        <w:t>согласовании проекта распоряжения об утверждении акта о выборе земельного участка или о согласовании проекта градостроительного плана земельного участка (далее – обращение).</w:t>
      </w:r>
    </w:p>
    <w:p w:rsidR="00676DE2" w:rsidRPr="00090194" w:rsidRDefault="00676DE2" w:rsidP="00676DE2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2.2. Обращение </w:t>
      </w:r>
      <w:r w:rsidRPr="004306FB">
        <w:rPr>
          <w:sz w:val="28"/>
          <w:szCs w:val="28"/>
        </w:rPr>
        <w:t xml:space="preserve">подлежит регистрации в день его поступления в </w:t>
      </w:r>
      <w:r>
        <w:rPr>
          <w:sz w:val="28"/>
          <w:szCs w:val="28"/>
        </w:rPr>
        <w:t>муниципальное Собрание</w:t>
      </w:r>
      <w:r w:rsidRPr="004306FB">
        <w:rPr>
          <w:sz w:val="28"/>
          <w:szCs w:val="28"/>
        </w:rPr>
        <w:t xml:space="preserve">, и не позднее следующего дня после поступления направляется депутатам </w:t>
      </w:r>
      <w:r>
        <w:rPr>
          <w:sz w:val="28"/>
          <w:szCs w:val="28"/>
        </w:rPr>
        <w:t>муниципального Собрания (далее – депутаты) и в Профильную комиссию.</w:t>
      </w:r>
    </w:p>
    <w:p w:rsidR="00676DE2" w:rsidRDefault="00676DE2" w:rsidP="00676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 xml:space="preserve">Профильная комиссия обеспечивает рассмотрение обращения на заседании комиссии и подготовку проектов решений муниципального Собрания о согласовании распоряжения об утверждении акта о выборе земельного участка и об отказе в согласовании распоряжения об утверждении акта о выборе земельного участка, проектов решений муниципального Собрания о согласовании проекта градостроительного плана земельного участка и об отказе в согласовании проекта градостроительного плана земельного участка соответственно. </w:t>
      </w:r>
      <w:proofErr w:type="gramEnd"/>
    </w:p>
    <w:p w:rsidR="00676DE2" w:rsidRDefault="00676DE2" w:rsidP="00676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306F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306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Проекты решений направляются депутатам, не позднее, чем за три дня до дня заседания муниципального Собрания. </w:t>
      </w:r>
    </w:p>
    <w:p w:rsidR="00676DE2" w:rsidRPr="00D379CA" w:rsidRDefault="00676DE2" w:rsidP="00676DE2">
      <w:pPr>
        <w:ind w:firstLine="720"/>
        <w:jc w:val="both"/>
        <w:rPr>
          <w:sz w:val="28"/>
          <w:szCs w:val="28"/>
        </w:rPr>
      </w:pPr>
      <w:r w:rsidRPr="003D2641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3D2641">
        <w:rPr>
          <w:sz w:val="28"/>
          <w:szCs w:val="28"/>
        </w:rPr>
        <w:t>. Обращение</w:t>
      </w:r>
      <w:r>
        <w:rPr>
          <w:sz w:val="28"/>
          <w:szCs w:val="28"/>
        </w:rPr>
        <w:t xml:space="preserve"> </w:t>
      </w:r>
      <w:r w:rsidRPr="003D2641">
        <w:rPr>
          <w:sz w:val="28"/>
          <w:szCs w:val="28"/>
        </w:rPr>
        <w:t xml:space="preserve">о </w:t>
      </w:r>
      <w:r>
        <w:rPr>
          <w:sz w:val="28"/>
          <w:szCs w:val="28"/>
        </w:rPr>
        <w:t>согласовании проекта распоряжения об утверждении акта о выборе земельного участка</w:t>
      </w:r>
      <w:r w:rsidRPr="003D2641">
        <w:rPr>
          <w:sz w:val="28"/>
          <w:szCs w:val="28"/>
        </w:rPr>
        <w:t xml:space="preserve"> рассматрива</w:t>
      </w:r>
      <w:r>
        <w:rPr>
          <w:sz w:val="28"/>
          <w:szCs w:val="28"/>
        </w:rPr>
        <w:t>е</w:t>
      </w:r>
      <w:r w:rsidRPr="003D2641">
        <w:rPr>
          <w:sz w:val="28"/>
          <w:szCs w:val="28"/>
        </w:rPr>
        <w:t xml:space="preserve">тся на очередном заседании </w:t>
      </w:r>
      <w:r>
        <w:rPr>
          <w:sz w:val="28"/>
          <w:szCs w:val="28"/>
        </w:rPr>
        <w:t>муниципального Собрания</w:t>
      </w:r>
      <w:r w:rsidRPr="003D2641">
        <w:rPr>
          <w:sz w:val="28"/>
          <w:szCs w:val="28"/>
        </w:rPr>
        <w:t>.</w:t>
      </w:r>
      <w:r>
        <w:rPr>
          <w:b/>
        </w:rPr>
        <w:t xml:space="preserve"> </w:t>
      </w:r>
      <w:r w:rsidRPr="00030F40">
        <w:rPr>
          <w:sz w:val="28"/>
          <w:szCs w:val="28"/>
        </w:rPr>
        <w:t>В</w:t>
      </w:r>
      <w:r>
        <w:t xml:space="preserve"> </w:t>
      </w:r>
      <w:r w:rsidRPr="00030F40">
        <w:rPr>
          <w:sz w:val="28"/>
          <w:szCs w:val="28"/>
        </w:rPr>
        <w:t xml:space="preserve">случае если </w:t>
      </w:r>
      <w:r>
        <w:rPr>
          <w:sz w:val="28"/>
          <w:szCs w:val="28"/>
        </w:rPr>
        <w:t xml:space="preserve">в течение установленного правовым актом Правительства Москвы срока для принятия решения не запланировано проведение </w:t>
      </w:r>
      <w:r w:rsidRPr="00030F40">
        <w:rPr>
          <w:sz w:val="28"/>
          <w:szCs w:val="28"/>
        </w:rPr>
        <w:t xml:space="preserve">очередного заседания </w:t>
      </w:r>
      <w:r>
        <w:rPr>
          <w:sz w:val="28"/>
          <w:szCs w:val="28"/>
        </w:rPr>
        <w:t xml:space="preserve">муниципального Собрания, Руководитель муниципального образования или депутат, исполняющий его полномочия по </w:t>
      </w:r>
      <w:r w:rsidRPr="003E2366">
        <w:rPr>
          <w:sz w:val="28"/>
          <w:szCs w:val="28"/>
        </w:rPr>
        <w:t xml:space="preserve">организации деятельности </w:t>
      </w:r>
      <w:r>
        <w:rPr>
          <w:sz w:val="28"/>
          <w:szCs w:val="28"/>
        </w:rPr>
        <w:t xml:space="preserve">муниципального Собрания </w:t>
      </w:r>
      <w:r w:rsidRPr="003E2366">
        <w:rPr>
          <w:sz w:val="28"/>
          <w:szCs w:val="28"/>
        </w:rPr>
        <w:t>(далее – председательствующий)</w:t>
      </w:r>
      <w:r>
        <w:rPr>
          <w:sz w:val="28"/>
          <w:szCs w:val="28"/>
        </w:rPr>
        <w:t>,</w:t>
      </w:r>
      <w:r w:rsidRPr="003E23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созывает </w:t>
      </w:r>
      <w:r w:rsidRPr="00030F40">
        <w:rPr>
          <w:sz w:val="28"/>
          <w:szCs w:val="28"/>
        </w:rPr>
        <w:t>внеочередное заседание</w:t>
      </w:r>
      <w:r>
        <w:rPr>
          <w:sz w:val="28"/>
          <w:szCs w:val="28"/>
        </w:rPr>
        <w:t xml:space="preserve"> муниципального Собрания</w:t>
      </w:r>
      <w:r w:rsidRPr="00D379CA">
        <w:rPr>
          <w:sz w:val="28"/>
          <w:szCs w:val="28"/>
        </w:rPr>
        <w:t xml:space="preserve"> (далее – внеочередное заседание).</w:t>
      </w:r>
    </w:p>
    <w:p w:rsidR="00676DE2" w:rsidRDefault="00676DE2" w:rsidP="00676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3D2641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3D264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согласовании проекта градостроительного плана земельного участка </w:t>
      </w:r>
      <w:r w:rsidRPr="003D2641">
        <w:rPr>
          <w:sz w:val="28"/>
          <w:szCs w:val="28"/>
        </w:rPr>
        <w:t>рассматрива</w:t>
      </w:r>
      <w:r>
        <w:rPr>
          <w:sz w:val="28"/>
          <w:szCs w:val="28"/>
        </w:rPr>
        <w:t>е</w:t>
      </w:r>
      <w:r w:rsidRPr="003D2641">
        <w:rPr>
          <w:sz w:val="28"/>
          <w:szCs w:val="28"/>
        </w:rPr>
        <w:t xml:space="preserve">тся на очередном заседании </w:t>
      </w:r>
      <w:r>
        <w:rPr>
          <w:sz w:val="28"/>
          <w:szCs w:val="28"/>
        </w:rPr>
        <w:t>муниципального Собрания</w:t>
      </w:r>
      <w:r w:rsidRPr="003D2641">
        <w:rPr>
          <w:sz w:val="28"/>
          <w:szCs w:val="28"/>
        </w:rPr>
        <w:t>.</w:t>
      </w:r>
      <w:r>
        <w:rPr>
          <w:b/>
        </w:rPr>
        <w:t xml:space="preserve"> </w:t>
      </w:r>
      <w:r w:rsidRPr="00030F40">
        <w:rPr>
          <w:sz w:val="28"/>
          <w:szCs w:val="28"/>
        </w:rPr>
        <w:t>В</w:t>
      </w:r>
      <w:r>
        <w:t xml:space="preserve"> </w:t>
      </w:r>
      <w:r w:rsidRPr="00030F40">
        <w:rPr>
          <w:sz w:val="28"/>
          <w:szCs w:val="28"/>
        </w:rPr>
        <w:t xml:space="preserve">случае если </w:t>
      </w:r>
      <w:r>
        <w:rPr>
          <w:sz w:val="28"/>
          <w:szCs w:val="28"/>
        </w:rPr>
        <w:t xml:space="preserve">в течение 30 дней не запланировано проведение </w:t>
      </w:r>
      <w:r w:rsidRPr="00030F40">
        <w:rPr>
          <w:sz w:val="28"/>
          <w:szCs w:val="28"/>
        </w:rPr>
        <w:t xml:space="preserve">очередного заседания </w:t>
      </w:r>
      <w:r>
        <w:rPr>
          <w:sz w:val="28"/>
          <w:szCs w:val="28"/>
        </w:rPr>
        <w:t xml:space="preserve">муниципального Собрания, Руководитель муниципального образования </w:t>
      </w:r>
      <w:r w:rsidRPr="003E2366">
        <w:rPr>
          <w:sz w:val="28"/>
          <w:szCs w:val="28"/>
        </w:rPr>
        <w:t xml:space="preserve">(председательствующий) </w:t>
      </w:r>
      <w:r>
        <w:rPr>
          <w:sz w:val="28"/>
          <w:szCs w:val="28"/>
        </w:rPr>
        <w:t xml:space="preserve">созывает </w:t>
      </w:r>
      <w:r w:rsidRPr="00030F40">
        <w:rPr>
          <w:sz w:val="28"/>
          <w:szCs w:val="28"/>
        </w:rPr>
        <w:t>внеочередное заседание</w:t>
      </w:r>
      <w:r w:rsidRPr="00D379CA">
        <w:rPr>
          <w:sz w:val="28"/>
          <w:szCs w:val="28"/>
        </w:rPr>
        <w:t>.</w:t>
      </w:r>
    </w:p>
    <w:p w:rsidR="00676DE2" w:rsidRDefault="00676DE2" w:rsidP="00676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2366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7</w:t>
      </w:r>
      <w:r w:rsidRPr="003E236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Руководитель муниципального образования (председательствующий) </w:t>
      </w:r>
      <w:r>
        <w:rPr>
          <w:rFonts w:ascii="Times New Roman" w:hAnsi="Times New Roman" w:cs="Times New Roman"/>
          <w:sz w:val="28"/>
          <w:szCs w:val="28"/>
        </w:rPr>
        <w:t xml:space="preserve">не позднее, чем за семь дней до дня заседания муниципального Собрания информирует орган, направивший обращение и главу </w:t>
      </w:r>
      <w:r w:rsidRPr="00905D33">
        <w:rPr>
          <w:rFonts w:ascii="Times New Roman" w:hAnsi="Times New Roman" w:cs="Times New Roman"/>
          <w:sz w:val="28"/>
          <w:szCs w:val="28"/>
        </w:rPr>
        <w:t>управ</w:t>
      </w:r>
      <w:r>
        <w:rPr>
          <w:rFonts w:ascii="Times New Roman" w:hAnsi="Times New Roman" w:cs="Times New Roman"/>
          <w:sz w:val="28"/>
          <w:szCs w:val="28"/>
        </w:rPr>
        <w:t xml:space="preserve">ы Ломоносовского района города Москвы (далее – управа района) </w:t>
      </w:r>
      <w:r w:rsidRPr="00905D33">
        <w:rPr>
          <w:rFonts w:ascii="Times New Roman" w:hAnsi="Times New Roman" w:cs="Times New Roman"/>
          <w:sz w:val="28"/>
          <w:szCs w:val="28"/>
        </w:rPr>
        <w:t xml:space="preserve">в письменной форме о </w:t>
      </w:r>
      <w:r>
        <w:rPr>
          <w:rFonts w:ascii="Times New Roman" w:hAnsi="Times New Roman" w:cs="Times New Roman"/>
          <w:sz w:val="28"/>
          <w:szCs w:val="28"/>
        </w:rPr>
        <w:t>дате, времени и месте заседания муниципального Собрания по рассмотрению обращения.</w:t>
      </w:r>
    </w:p>
    <w:p w:rsidR="00676DE2" w:rsidRDefault="00676DE2" w:rsidP="00676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2.8. Заседание муниципального Собрания проводится открыто.</w:t>
      </w:r>
    </w:p>
    <w:p w:rsidR="00676DE2" w:rsidRDefault="00676DE2" w:rsidP="00676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5F0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05F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заседании муниципального Собрания</w:t>
      </w:r>
      <w:r w:rsidRPr="00405F00">
        <w:rPr>
          <w:rFonts w:ascii="Times New Roman" w:hAnsi="Times New Roman" w:cs="Times New Roman"/>
          <w:sz w:val="28"/>
          <w:szCs w:val="28"/>
        </w:rPr>
        <w:t xml:space="preserve"> открытым голосованием </w:t>
      </w:r>
      <w:r>
        <w:rPr>
          <w:rFonts w:ascii="Times New Roman" w:hAnsi="Times New Roman" w:cs="Times New Roman"/>
          <w:sz w:val="28"/>
          <w:szCs w:val="28"/>
        </w:rPr>
        <w:t xml:space="preserve">решается вопрос о </w:t>
      </w:r>
      <w:r w:rsidRPr="00405F00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510110">
        <w:rPr>
          <w:rFonts w:ascii="Times New Roman" w:hAnsi="Times New Roman" w:cs="Times New Roman"/>
          <w:sz w:val="28"/>
          <w:szCs w:val="28"/>
        </w:rPr>
        <w:t>екта распоряжения об утверждении акта о выборе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0110">
        <w:rPr>
          <w:rFonts w:ascii="Times New Roman" w:hAnsi="Times New Roman" w:cs="Times New Roman"/>
          <w:sz w:val="28"/>
          <w:szCs w:val="28"/>
        </w:rPr>
        <w:t>проекта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DE2" w:rsidRPr="00510110" w:rsidRDefault="00676DE2" w:rsidP="00676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против согласования проекта распоряжения </w:t>
      </w:r>
      <w:r w:rsidRPr="00510110">
        <w:rPr>
          <w:rFonts w:ascii="Times New Roman" w:hAnsi="Times New Roman" w:cs="Times New Roman"/>
          <w:sz w:val="28"/>
          <w:szCs w:val="28"/>
        </w:rPr>
        <w:t>об утверждении акта о выборе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0110">
        <w:rPr>
          <w:rFonts w:ascii="Times New Roman" w:hAnsi="Times New Roman" w:cs="Times New Roman"/>
          <w:sz w:val="28"/>
          <w:szCs w:val="28"/>
        </w:rPr>
        <w:t>проекта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проголосовало две трети и более от установленной численности депутатов, результаты голосования оформляются решением муниципального Собрания об отказе в согласовании про</w:t>
      </w:r>
      <w:r w:rsidRPr="00510110">
        <w:rPr>
          <w:rFonts w:ascii="Times New Roman" w:hAnsi="Times New Roman" w:cs="Times New Roman"/>
          <w:sz w:val="28"/>
          <w:szCs w:val="28"/>
        </w:rPr>
        <w:t>екта распоряжения об утверждении акта о выборе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0110">
        <w:rPr>
          <w:rFonts w:ascii="Times New Roman" w:hAnsi="Times New Roman" w:cs="Times New Roman"/>
          <w:sz w:val="28"/>
          <w:szCs w:val="28"/>
        </w:rPr>
        <w:t>проекта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6DE2" w:rsidRDefault="00676DE2" w:rsidP="00676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против согласования проекта распоряжения </w:t>
      </w:r>
      <w:r w:rsidRPr="00510110">
        <w:rPr>
          <w:rFonts w:ascii="Times New Roman" w:hAnsi="Times New Roman" w:cs="Times New Roman"/>
          <w:sz w:val="28"/>
          <w:szCs w:val="28"/>
        </w:rPr>
        <w:t>об утверждении акта о выборе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0110">
        <w:rPr>
          <w:rFonts w:ascii="Times New Roman" w:hAnsi="Times New Roman" w:cs="Times New Roman"/>
          <w:sz w:val="28"/>
          <w:szCs w:val="28"/>
        </w:rPr>
        <w:t>проекта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проголосовало менее двух третей от установленной численности депутатов, результаты голосования оформляются решением муниципального Собрания о согласовании про</w:t>
      </w:r>
      <w:r w:rsidRPr="00510110">
        <w:rPr>
          <w:rFonts w:ascii="Times New Roman" w:hAnsi="Times New Roman" w:cs="Times New Roman"/>
          <w:sz w:val="28"/>
          <w:szCs w:val="28"/>
        </w:rPr>
        <w:t>екта распоряжения об утверждении акта о выборе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0110">
        <w:rPr>
          <w:rFonts w:ascii="Times New Roman" w:hAnsi="Times New Roman" w:cs="Times New Roman"/>
          <w:sz w:val="28"/>
          <w:szCs w:val="28"/>
        </w:rPr>
        <w:t>проекта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76DE2" w:rsidRDefault="00676DE2" w:rsidP="00676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2.12. Решение муниципального Собрания</w:t>
      </w:r>
      <w:r w:rsidRPr="0077408F">
        <w:rPr>
          <w:sz w:val="28"/>
          <w:szCs w:val="28"/>
        </w:rPr>
        <w:t xml:space="preserve"> </w:t>
      </w:r>
      <w:r>
        <w:rPr>
          <w:sz w:val="28"/>
          <w:szCs w:val="28"/>
        </w:rPr>
        <w:t>о согласовании (отказе в согласовании) п</w:t>
      </w:r>
      <w:r w:rsidRPr="0077408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DA4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</w:t>
      </w:r>
      <w:r w:rsidRPr="00510110">
        <w:rPr>
          <w:sz w:val="28"/>
          <w:szCs w:val="28"/>
        </w:rPr>
        <w:t>об утверждении акта о выборе земельного участка</w:t>
      </w:r>
      <w:r>
        <w:rPr>
          <w:sz w:val="28"/>
          <w:szCs w:val="28"/>
        </w:rPr>
        <w:t xml:space="preserve"> в течение 3 дней со дня его принятия направляется в префектуру Юго-Западного административного округа и управу Ломоносовского района.</w:t>
      </w:r>
    </w:p>
    <w:p w:rsidR="00676DE2" w:rsidRDefault="00676DE2" w:rsidP="00676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Решение муниципального Собрания о согласовании (отказе в согласовании) проекта </w:t>
      </w:r>
      <w:r w:rsidRPr="00510110">
        <w:rPr>
          <w:sz w:val="28"/>
          <w:szCs w:val="28"/>
        </w:rPr>
        <w:t>градостроительного плана земельного участка</w:t>
      </w:r>
      <w:r>
        <w:rPr>
          <w:sz w:val="28"/>
          <w:szCs w:val="28"/>
        </w:rPr>
        <w:t xml:space="preserve"> в течение 3 дней со дня его принятия направляется в Комитет по архитектуре и градостроительству города Москвы и управу Ломоносовского района.</w:t>
      </w:r>
    </w:p>
    <w:p w:rsidR="00676DE2" w:rsidRDefault="00676DE2" w:rsidP="00676DE2">
      <w:pPr>
        <w:pStyle w:val="ConsPlusNormal"/>
        <w:ind w:firstLine="0"/>
        <w:rPr>
          <w:i/>
          <w:sz w:val="28"/>
          <w:szCs w:val="28"/>
        </w:rPr>
      </w:pPr>
    </w:p>
    <w:p w:rsidR="00676DE2" w:rsidRDefault="00676DE2" w:rsidP="00676DE2">
      <w:pPr>
        <w:pStyle w:val="a3"/>
        <w:ind w:firstLine="700"/>
        <w:rPr>
          <w:i/>
        </w:rPr>
      </w:pPr>
    </w:p>
    <w:p w:rsidR="00676DE2" w:rsidRDefault="00676DE2"/>
    <w:sectPr w:rsidR="00676DE2" w:rsidSect="00676DE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569ED"/>
    <w:rsid w:val="00484D47"/>
    <w:rsid w:val="00500461"/>
    <w:rsid w:val="0050340D"/>
    <w:rsid w:val="00600FF5"/>
    <w:rsid w:val="00676DE2"/>
    <w:rsid w:val="006F0DD4"/>
    <w:rsid w:val="008569ED"/>
    <w:rsid w:val="00AC6706"/>
    <w:rsid w:val="00F9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ED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69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69E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8569E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569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76DE2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676DE2"/>
    <w:rPr>
      <w:b/>
      <w:bCs/>
    </w:rPr>
  </w:style>
  <w:style w:type="paragraph" w:customStyle="1" w:styleId="ConsTitle">
    <w:name w:val="ConsTitle"/>
    <w:rsid w:val="00676DE2"/>
    <w:pPr>
      <w:widowControl w:val="0"/>
      <w:autoSpaceDE w:val="0"/>
      <w:autoSpaceDN w:val="0"/>
      <w:adjustRightInd w:val="0"/>
      <w:spacing w:before="0" w:beforeAutospacing="0" w:after="0" w:afterAutospacing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6647</Characters>
  <Application>Microsoft Office Word</Application>
  <DocSecurity>0</DocSecurity>
  <Lines>55</Lines>
  <Paragraphs>15</Paragraphs>
  <ScaleCrop>false</ScaleCrop>
  <Company>Ya Blondinko Edition</Company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2</cp:revision>
  <dcterms:created xsi:type="dcterms:W3CDTF">2012-10-18T09:06:00Z</dcterms:created>
  <dcterms:modified xsi:type="dcterms:W3CDTF">2012-10-18T09:06:00Z</dcterms:modified>
</cp:coreProperties>
</file>